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940"/>
      </w:tblGrid>
      <w:tr w:rsidR="00631FE8" w:rsidRPr="00631FE8" w14:paraId="27D534A3" w14:textId="77777777" w:rsidTr="007E6C23">
        <w:tc>
          <w:tcPr>
            <w:tcW w:w="4320" w:type="dxa"/>
            <w:shd w:val="clear" w:color="auto" w:fill="auto"/>
          </w:tcPr>
          <w:p w14:paraId="7581B5B3" w14:textId="77777777" w:rsidR="00631FE8" w:rsidRPr="00631FE8" w:rsidRDefault="00631FE8" w:rsidP="00631FE8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1FE8">
              <w:rPr>
                <w:rFonts w:eastAsia="Times New Roman" w:cs="Times New Roman"/>
                <w:sz w:val="24"/>
                <w:szCs w:val="24"/>
              </w:rPr>
              <w:t>SỞ GD&amp;ĐT NAM ĐỊNH</w:t>
            </w:r>
          </w:p>
          <w:p w14:paraId="0C249AD4" w14:textId="606E398C" w:rsidR="00631FE8" w:rsidRPr="00631FE8" w:rsidRDefault="00631FE8" w:rsidP="00631FE8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631FE8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830370" wp14:editId="2653303C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212725</wp:posOffset>
                      </wp:positionV>
                      <wp:extent cx="1219200" cy="0"/>
                      <wp:effectExtent l="7620" t="8890" r="11430" b="1016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E51876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16.75pt" to="14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waxAEAAHgDAAAOAAAAZHJzL2Uyb0RvYy54bWysU8mO2zAMvRfoPwi6N46DQRcjzhwynV6m&#10;bYBMP4CRZFuoLAqUEid/X0pZpp3eivpAiNsj+Ugv74+jEwdD0aJvZT2bS2G8Qm1938ofz4/vPkoR&#10;E3gNDr1p5clEeb96+2Y5hcYscECnDQkG8bGZQiuHlEJTVVENZoQ4w2A8OzukERKr1FeaYGL00VWL&#10;+fx9NSHpQKhMjGx9ODvlquB3nVHpe9dFk4RrJfeWiqQid1lWqyU0PUEYrLq0Af/QxQjWc9Eb1AMk&#10;EHuyf0GNVhFG7NJM4Vhh11llygw8TT1/Nc12gGDKLExODDea4v+DVd8OGxJWt/JOCg8jr2ibCGw/&#10;JLFG75lAJHGXeZpCbDh87TeUJ1VHvw1PqH5G4XE9gO9N6ff5FBikzhnVHylZiYGr7aavqDkG9gkL&#10;aceOxgzJdIhj2c3pthtzTEKxsV7Un3jhUqirr4Lmmhgopi8GR5EfrXTWZ9qggcNTTLkRaK4h2ezx&#10;0TpXVu+8mDL4B4bOrojO6uwtCvW7tSNxgHw95StjvQoj3Htd0AYD+vPlncC685urO39hIxNwpnKH&#10;+rShK0u83tLm5RTz/fyul+yXH2b1CwAA//8DAFBLAwQUAAYACAAAACEACzYL5N4AAAAJAQAADwAA&#10;AGRycy9kb3ducmV2LnhtbEyPzU7DMBCE70i8g7VI3KhDCjQNcSoEqioqLv2Ret3GJg7E6zR22/D2&#10;LOIAx5n9NDtTzAbXipPpQ+NJwe0oAWGo8rqhWsF2M7/JQISIpLH1ZBR8mQCz8vKiwFz7M63MaR1r&#10;wSEUclRgY+xyKUNljcMw8p0hvr373mFk2ddS93jmcNfKNEkepMOG+IPFzjxbU32uj04BvixWcZel&#10;y0nzat8+NvPDwmYHpa6vhqdHENEM8Q+Gn/pcHUrutPdH0kG0rJPJHaMKxuN7EAyk0ykb+19DloX8&#10;v6D8BgAA//8DAFBLAQItABQABgAIAAAAIQC2gziS/gAAAOEBAAATAAAAAAAAAAAAAAAAAAAAAABb&#10;Q29udGVudF9UeXBlc10ueG1sUEsBAi0AFAAGAAgAAAAhADj9If/WAAAAlAEAAAsAAAAAAAAAAAAA&#10;AAAALwEAAF9yZWxzLy5yZWxzUEsBAi0AFAAGAAgAAAAhAOqZTBrEAQAAeAMAAA4AAAAAAAAAAAAA&#10;AAAALgIAAGRycy9lMm9Eb2MueG1sUEsBAi0AFAAGAAgAAAAhAAs2C+TeAAAACQEAAA8AAAAAAAAA&#10;AAAAAAAAHgQAAGRycy9kb3ducmV2LnhtbFBLBQYAAAAABAAEAPMAAAApBQAAAAA=&#10;" strokeweight="1pt"/>
                  </w:pict>
                </mc:Fallback>
              </mc:AlternateContent>
            </w:r>
            <w:r w:rsidRPr="00631FE8">
              <w:rPr>
                <w:rFonts w:eastAsia="Times New Roman" w:cs="Times New Roman"/>
                <w:b/>
                <w:sz w:val="24"/>
                <w:szCs w:val="24"/>
              </w:rPr>
              <w:t>TRƯỜNG THPT HOÀNG VĂN THỤ</w:t>
            </w:r>
          </w:p>
        </w:tc>
        <w:tc>
          <w:tcPr>
            <w:tcW w:w="5940" w:type="dxa"/>
            <w:shd w:val="clear" w:color="auto" w:fill="auto"/>
          </w:tcPr>
          <w:p w14:paraId="735461CC" w14:textId="77777777" w:rsidR="00631FE8" w:rsidRPr="00631FE8" w:rsidRDefault="00631FE8" w:rsidP="00631FE8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631FE8">
              <w:rPr>
                <w:rFonts w:eastAsia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14:paraId="0738C473" w14:textId="77777777" w:rsidR="00631FE8" w:rsidRPr="00631FE8" w:rsidRDefault="00631FE8" w:rsidP="00631FE8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31FE8">
              <w:rPr>
                <w:rFonts w:eastAsia="Times New Roman" w:cs="Times New Roman"/>
                <w:b/>
                <w:szCs w:val="28"/>
              </w:rPr>
              <w:t>Độc lập – Tự do – Hạnh phúc</w:t>
            </w:r>
          </w:p>
        </w:tc>
      </w:tr>
      <w:tr w:rsidR="00631FE8" w:rsidRPr="00631FE8" w14:paraId="08E86B60" w14:textId="77777777" w:rsidTr="007E6C23">
        <w:tc>
          <w:tcPr>
            <w:tcW w:w="4320" w:type="dxa"/>
            <w:shd w:val="clear" w:color="auto" w:fill="auto"/>
          </w:tcPr>
          <w:p w14:paraId="39512848" w14:textId="03F8A913" w:rsidR="00631FE8" w:rsidRPr="00631FE8" w:rsidRDefault="00631FE8" w:rsidP="00631FE8">
            <w:pPr>
              <w:spacing w:before="12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Số: </w:t>
            </w:r>
            <w:r w:rsidR="00725CDE">
              <w:rPr>
                <w:rFonts w:eastAsia="Times New Roman" w:cs="Times New Roman"/>
                <w:sz w:val="26"/>
                <w:szCs w:val="26"/>
              </w:rPr>
              <w:t>2</w:t>
            </w: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>7/</w:t>
            </w:r>
            <w:r w:rsidR="00725CDE">
              <w:rPr>
                <w:rFonts w:eastAsia="Times New Roman" w:cs="Times New Roman"/>
                <w:sz w:val="26"/>
                <w:szCs w:val="26"/>
              </w:rPr>
              <w:t>QĐ-</w:t>
            </w: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>HVT</w:t>
            </w:r>
          </w:p>
        </w:tc>
        <w:tc>
          <w:tcPr>
            <w:tcW w:w="5940" w:type="dxa"/>
            <w:shd w:val="clear" w:color="auto" w:fill="auto"/>
          </w:tcPr>
          <w:p w14:paraId="79832E8A" w14:textId="1ADB71C9" w:rsidR="00631FE8" w:rsidRPr="00631FE8" w:rsidRDefault="00631FE8" w:rsidP="00631FE8">
            <w:pPr>
              <w:spacing w:line="240" w:lineRule="auto"/>
              <w:jc w:val="right"/>
              <w:rPr>
                <w:rFonts w:eastAsia="Times New Roman" w:cs="Times New Roman"/>
                <w:i/>
                <w:szCs w:val="28"/>
              </w:rPr>
            </w:pPr>
            <w:r w:rsidRPr="00631FE8">
              <w:rPr>
                <w:rFonts w:eastAsia="Times New Roman" w:cs="Times New Roman"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79B67" wp14:editId="059E0967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22225</wp:posOffset>
                      </wp:positionV>
                      <wp:extent cx="2171700" cy="0"/>
                      <wp:effectExtent l="7620" t="8890" r="11430" b="1016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AA68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1.75pt" to="228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MW8xQEAAHgDAAAOAAAAZHJzL2Uyb0RvYy54bWysU02P0zAQvSPxHyzfadquxKKo6R66LJcF&#10;KnX3B0xtJ7FwPNbYbdJ/z9j9AJYbIgfL8/X85s1k9TANThwNRYu+kYvZXArjFWrru0a+vjx9+CRF&#10;TOA1OPSmkScT5cP6/bvVGGqzxB6dNiQYxMd6DI3sUwp1VUXVmwHiDIPxHGyRBkhsUldpgpHRB1ct&#10;5/OP1YikA6EyMbL38RyU64Lftkal720bTRKukcwtlZPKuc9ntV5B3RGE3qoLDfgHFgNYz4/eoB4h&#10;gTiQ/QtqsIowYptmCocK29YqU3rgbhbzN93segim9MLixHCTKf4/WPXtuCVhdSPvpPAw8Ih2icB2&#10;fRIb9J4FRBJ3WacxxJrTN35LuVM1+V14RvUjCo+bHnxnCt+XU2CQRa6o/ijJRgz82n78ippz4JCw&#10;iDa1NGRIlkNMZTan22zMlIRi53Jxv7if8wjVNVZBfS0MFNMXg4PIl0Y667NsUMPxOaZMBOprSnZ7&#10;fLLOldE7L0Zmu8zQORTRWZ2jxaBuv3EkjpC3p3ylrTdphAevC1pvQH++3BNYd77z685f1MgCnKXc&#10;oz5t6aoSj7fQvKxi3p/f7VL964dZ/wQAAP//AwBQSwMEFAAGAAgAAAAhAPdzCYfbAAAABwEAAA8A&#10;AABkcnMvZG93bnJldi54bWxMjkFPwkAQhe8m/ofNmHiTLQhYa7fEaAjReAFMvA7t2K12Z0t3gfrv&#10;Hb3o8ct7ee/LF4Nr1ZH60Hg2MB4loIhLXzVcG3jdLq9SUCEiV9h6JgNfFGBRnJ/lmFX+xGs6bmKt&#10;ZIRDhgZsjF2mdSgtOQwj3xFL9u57h1Gwr3XV40nGXasnSTLXDhuWB4sdPVgqPzcHZwAfV+v4lk6e&#10;b5on+/KxXe5XNt0bc3kx3N+BijTEvzL86Is6FOK08weugmqFx9NbqRq4noGSfDqbC+9+WRe5/u9f&#10;fAMAAP//AwBQSwECLQAUAAYACAAAACEAtoM4kv4AAADhAQAAEwAAAAAAAAAAAAAAAAAAAAAAW0Nv&#10;bnRlbnRfVHlwZXNdLnhtbFBLAQItABQABgAIAAAAIQA4/SH/1gAAAJQBAAALAAAAAAAAAAAAAAAA&#10;AC8BAABfcmVscy8ucmVsc1BLAQItABQABgAIAAAAIQDNxMW8xQEAAHgDAAAOAAAAAAAAAAAAAAAA&#10;AC4CAABkcnMvZTJvRG9jLnhtbFBLAQItABQABgAIAAAAIQD3cwmH2wAAAAcBAAAPAAAAAAAAAAAA&#10;AAAAAB8EAABkcnMvZG93bnJldi54bWxQSwUGAAAAAAQABADzAAAAJwUAAAAA&#10;" strokeweight="1pt"/>
                  </w:pict>
                </mc:Fallback>
              </mc:AlternateContent>
            </w:r>
          </w:p>
          <w:p w14:paraId="389D62EA" w14:textId="56E76CCD" w:rsidR="00631FE8" w:rsidRPr="00631FE8" w:rsidRDefault="00631FE8" w:rsidP="00631FE8">
            <w:pPr>
              <w:spacing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631FE8">
              <w:rPr>
                <w:rFonts w:eastAsia="Times New Roman" w:cs="Times New Roman"/>
                <w:i/>
                <w:szCs w:val="28"/>
              </w:rPr>
              <w:t xml:space="preserve">Vụ Bản, ngày </w:t>
            </w:r>
            <w:r w:rsidRPr="00631FE8">
              <w:rPr>
                <w:rFonts w:eastAsia="Times New Roman" w:cs="Times New Roman"/>
                <w:i/>
                <w:szCs w:val="28"/>
                <w:lang w:val="vi-VN"/>
              </w:rPr>
              <w:t>2</w:t>
            </w:r>
            <w:r w:rsidR="00725CDE">
              <w:rPr>
                <w:rFonts w:eastAsia="Times New Roman" w:cs="Times New Roman"/>
                <w:i/>
                <w:szCs w:val="28"/>
              </w:rPr>
              <w:t>1</w:t>
            </w:r>
            <w:r w:rsidRPr="00631FE8">
              <w:rPr>
                <w:rFonts w:eastAsia="Times New Roman" w:cs="Times New Roman"/>
                <w:i/>
                <w:szCs w:val="28"/>
              </w:rPr>
              <w:t xml:space="preserve"> tháng </w:t>
            </w:r>
            <w:r w:rsidR="00725CDE">
              <w:rPr>
                <w:rFonts w:eastAsia="Times New Roman" w:cs="Times New Roman"/>
                <w:i/>
                <w:szCs w:val="28"/>
              </w:rPr>
              <w:t>9</w:t>
            </w:r>
            <w:r w:rsidRPr="00631FE8">
              <w:rPr>
                <w:rFonts w:eastAsia="Times New Roman" w:cs="Times New Roman"/>
                <w:i/>
                <w:szCs w:val="28"/>
                <w:lang w:val="vi-VN"/>
              </w:rPr>
              <w:t xml:space="preserve"> </w:t>
            </w:r>
            <w:r w:rsidRPr="00631FE8">
              <w:rPr>
                <w:rFonts w:eastAsia="Times New Roman" w:cs="Times New Roman"/>
                <w:i/>
                <w:szCs w:val="28"/>
              </w:rPr>
              <w:t>năm 20</w:t>
            </w:r>
            <w:r w:rsidR="00725CDE">
              <w:rPr>
                <w:rFonts w:eastAsia="Times New Roman" w:cs="Times New Roman"/>
                <w:i/>
                <w:szCs w:val="28"/>
              </w:rPr>
              <w:t>20</w:t>
            </w:r>
          </w:p>
        </w:tc>
      </w:tr>
    </w:tbl>
    <w:p w14:paraId="76ABEF28" w14:textId="77777777" w:rsidR="00631FE8" w:rsidRDefault="00631FE8" w:rsidP="00631FE8"/>
    <w:p w14:paraId="432CF990" w14:textId="3D02D75B" w:rsidR="00631FE8" w:rsidRPr="00631FE8" w:rsidRDefault="00631FE8" w:rsidP="00631FE8">
      <w:pPr>
        <w:jc w:val="center"/>
        <w:rPr>
          <w:b/>
          <w:bCs/>
        </w:rPr>
      </w:pPr>
      <w:r w:rsidRPr="00631FE8">
        <w:rPr>
          <w:b/>
          <w:bCs/>
        </w:rPr>
        <w:t>QUYẾT ĐỊNH</w:t>
      </w:r>
    </w:p>
    <w:p w14:paraId="79C01A8F" w14:textId="77777777" w:rsidR="00631FE8" w:rsidRDefault="00631FE8" w:rsidP="00631FE8">
      <w:pPr>
        <w:jc w:val="center"/>
        <w:rPr>
          <w:b/>
          <w:bCs/>
        </w:rPr>
      </w:pPr>
      <w:r w:rsidRPr="00631FE8">
        <w:rPr>
          <w:b/>
          <w:bCs/>
        </w:rPr>
        <w:t xml:space="preserve">V/v ban hành Quy chế làm việc của trường THPT </w:t>
      </w:r>
      <w:r>
        <w:rPr>
          <w:b/>
          <w:bCs/>
        </w:rPr>
        <w:t>Hoàng Văn Thụ,</w:t>
      </w:r>
    </w:p>
    <w:p w14:paraId="2F6EDB10" w14:textId="59C7DFC7" w:rsidR="00631FE8" w:rsidRPr="00631FE8" w:rsidRDefault="00631FE8" w:rsidP="00631FE8">
      <w:pPr>
        <w:jc w:val="center"/>
        <w:rPr>
          <w:b/>
          <w:bCs/>
        </w:rPr>
      </w:pPr>
      <w:r>
        <w:rPr>
          <w:b/>
          <w:bCs/>
        </w:rPr>
        <w:t xml:space="preserve">tỉnh </w:t>
      </w:r>
      <w:r w:rsidRPr="00631FE8">
        <w:rPr>
          <w:b/>
          <w:bCs/>
        </w:rPr>
        <w:t>Nam Định</w:t>
      </w:r>
    </w:p>
    <w:p w14:paraId="0A42B420" w14:textId="25B98964" w:rsidR="00725CDE" w:rsidRDefault="00725CDE" w:rsidP="00725CD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D8873C" wp14:editId="405981A7">
                <wp:simplePos x="0" y="0"/>
                <wp:positionH relativeFrom="column">
                  <wp:posOffset>2386633</wp:posOffset>
                </wp:positionH>
                <wp:positionV relativeFrom="paragraph">
                  <wp:posOffset>19133</wp:posOffset>
                </wp:positionV>
                <wp:extent cx="970059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00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6DD0A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9pt,1.5pt" to="264.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a4tQEAALYDAAAOAAAAZHJzL2Uyb0RvYy54bWysU8GO0zAQvSPxD5bvNOlKFDZquoeu4IKg&#10;YtkP8DrjxsL2WGPTpn/P2G2zCBBCiIvjsd97M288Wd9N3okDULIYerlctFJA0DjYsO/l45d3r95K&#10;kbIKg3IYoJcnSPJu8/LF+hg7uMER3QAkWCSk7hh7OeYcu6ZJegSv0gIjBL40SF5lDmnfDKSOrO5d&#10;c9O2q+aINERCDSnx6f35Um6qvjGg8ydjEmThesm15bpSXZ/K2mzWqtuTiqPVlzLUP1ThlQ2cdJa6&#10;V1mJb2R/kfJWEyY0eaHRN2iM1VA9sJtl+5Obh1FFqF64OSnObUr/T1Z/POxI2KGXKymC8vxED5mU&#10;3Y9ZbDEEbiCSWJU+HWPqGL4NO7pEKe6omJ4M+fJlO2KqvT3NvYUpC82Ht2/a9vWtFPp61TzzIqX8&#10;HtCLsumls6G4Vp06fEiZczH0CuGg1HHOXHf55KCAXfgMhp1wrmVl1xmCrSNxUPz6w9dlccFaFVko&#10;xjo3k9o/ky7YQoM6V39LnNE1I4Y8E70NSL/LmqdrqeaMv7o+ey22n3A41Xeo7eDhqM4ug1ym78e4&#10;0p9/t813AAAA//8DAFBLAwQUAAYACAAAACEAc2/gKtsAAAAHAQAADwAAAGRycy9kb3ducmV2Lnht&#10;bEyPwU7DMBBE70j8g7VI3KhDUEOVxqmqSghxQTSFuxu7Toq9jmwnDX/PwgVuM5rVzNtqMzvLJh1i&#10;71HA/SIDprH1qkcj4P3wdLcCFpNEJa1HLeBLR9jU11eVLJW/4F5PTTKMSjCWUkCX0lByHttOOxkX&#10;ftBI2ckHJxPZYLgK8kLlzvI8ywruZI+00MlB7zrdfjajE2BfwvRhdmYbx+d90ZzfTvnrYRLi9mbe&#10;roElPae/Y/jBJ3SoienoR1SRWQEPj0tCTyToJcqX+aoAdvz1vK74f/76GwAA//8DAFBLAQItABQA&#10;BgAIAAAAIQC2gziS/gAAAOEBAAATAAAAAAAAAAAAAAAAAAAAAABbQ29udGVudF9UeXBlc10ueG1s&#10;UEsBAi0AFAAGAAgAAAAhADj9If/WAAAAlAEAAAsAAAAAAAAAAAAAAAAALwEAAF9yZWxzLy5yZWxz&#10;UEsBAi0AFAAGAAgAAAAhANjWRri1AQAAtgMAAA4AAAAAAAAAAAAAAAAALgIAAGRycy9lMm9Eb2Mu&#10;eG1sUEsBAi0AFAAGAAgAAAAhAHNv4Cr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AD6AECF" w14:textId="757AFCD7" w:rsidR="00631FE8" w:rsidRPr="00DC68F1" w:rsidRDefault="00631FE8" w:rsidP="00725CDE">
      <w:pPr>
        <w:spacing w:after="120"/>
        <w:jc w:val="center"/>
        <w:rPr>
          <w:b/>
          <w:bCs/>
        </w:rPr>
      </w:pPr>
      <w:r w:rsidRPr="00DC68F1">
        <w:rPr>
          <w:b/>
          <w:bCs/>
        </w:rPr>
        <w:t>HIỆU TRƯỞNG TRƯỜNG T</w:t>
      </w:r>
      <w:r w:rsidR="00725CDE" w:rsidRPr="00DC68F1">
        <w:rPr>
          <w:b/>
          <w:bCs/>
        </w:rPr>
        <w:t>HPT</w:t>
      </w:r>
      <w:r w:rsidRPr="00DC68F1">
        <w:rPr>
          <w:b/>
          <w:bCs/>
        </w:rPr>
        <w:t xml:space="preserve"> </w:t>
      </w:r>
      <w:r w:rsidRPr="00DC68F1">
        <w:rPr>
          <w:b/>
          <w:bCs/>
        </w:rPr>
        <w:t>HOÀNG VĂN THỤ</w:t>
      </w:r>
    </w:p>
    <w:p w14:paraId="4BC596B0" w14:textId="516115E7" w:rsidR="00631FE8" w:rsidRPr="00725CDE" w:rsidRDefault="00631FE8" w:rsidP="00725CDE">
      <w:pPr>
        <w:spacing w:after="120"/>
        <w:ind w:firstLine="720"/>
        <w:rPr>
          <w:i/>
          <w:iCs/>
        </w:rPr>
      </w:pPr>
      <w:r w:rsidRPr="00725CDE">
        <w:rPr>
          <w:i/>
          <w:iCs/>
        </w:rPr>
        <w:t xml:space="preserve">Căn cứ thông tư </w:t>
      </w:r>
      <w:r w:rsidR="00725CDE" w:rsidRPr="00725CDE">
        <w:rPr>
          <w:i/>
          <w:iCs/>
        </w:rPr>
        <w:t>s</w:t>
      </w:r>
      <w:r w:rsidRPr="00725CDE">
        <w:rPr>
          <w:i/>
          <w:iCs/>
        </w:rPr>
        <w:t xml:space="preserve">ố </w:t>
      </w:r>
      <w:r w:rsidR="00725CDE" w:rsidRPr="00725CDE">
        <w:rPr>
          <w:i/>
          <w:iCs/>
        </w:rPr>
        <w:t>3</w:t>
      </w:r>
      <w:r w:rsidRPr="00725CDE">
        <w:rPr>
          <w:i/>
          <w:iCs/>
        </w:rPr>
        <w:t>2/20</w:t>
      </w:r>
      <w:r w:rsidR="00725CDE" w:rsidRPr="00725CDE">
        <w:rPr>
          <w:i/>
          <w:iCs/>
        </w:rPr>
        <w:t>20</w:t>
      </w:r>
      <w:r w:rsidRPr="00725CDE">
        <w:rPr>
          <w:i/>
          <w:iCs/>
        </w:rPr>
        <w:t xml:space="preserve">/TT-BGDĐT ngày </w:t>
      </w:r>
      <w:r w:rsidR="00725CDE" w:rsidRPr="00725CDE">
        <w:rPr>
          <w:i/>
          <w:iCs/>
        </w:rPr>
        <w:t>15/9/</w:t>
      </w:r>
      <w:r w:rsidRPr="00725CDE">
        <w:rPr>
          <w:i/>
          <w:iCs/>
        </w:rPr>
        <w:t>20</w:t>
      </w:r>
      <w:r w:rsidR="00725CDE" w:rsidRPr="00725CDE">
        <w:rPr>
          <w:i/>
          <w:iCs/>
        </w:rPr>
        <w:t>20</w:t>
      </w:r>
      <w:r w:rsidRPr="00725CDE">
        <w:rPr>
          <w:i/>
          <w:iCs/>
        </w:rPr>
        <w:t xml:space="preserve"> của Bộ Giáo</w:t>
      </w:r>
      <w:r w:rsidR="00725CDE" w:rsidRPr="00725CDE">
        <w:rPr>
          <w:i/>
          <w:iCs/>
        </w:rPr>
        <w:t xml:space="preserve"> </w:t>
      </w:r>
      <w:r w:rsidRPr="00725CDE">
        <w:rPr>
          <w:i/>
          <w:iCs/>
        </w:rPr>
        <w:t xml:space="preserve">dục và </w:t>
      </w:r>
      <w:r w:rsidR="00725CDE" w:rsidRPr="00725CDE">
        <w:rPr>
          <w:i/>
          <w:iCs/>
        </w:rPr>
        <w:t>đ</w:t>
      </w:r>
      <w:r w:rsidRPr="00725CDE">
        <w:rPr>
          <w:i/>
          <w:iCs/>
        </w:rPr>
        <w:t>ào tạo ban hành Điều lệ trường trung học cơ sở, trường trung học phổ thông và</w:t>
      </w:r>
      <w:r w:rsidR="00725CDE" w:rsidRPr="00725CDE">
        <w:rPr>
          <w:i/>
          <w:iCs/>
        </w:rPr>
        <w:t xml:space="preserve"> </w:t>
      </w:r>
      <w:r w:rsidRPr="00725CDE">
        <w:rPr>
          <w:i/>
          <w:iCs/>
        </w:rPr>
        <w:t>trường phổ thông có nhiều cấp học;</w:t>
      </w:r>
    </w:p>
    <w:p w14:paraId="10B8D660" w14:textId="7DEF443C" w:rsidR="00631FE8" w:rsidRPr="00725CDE" w:rsidRDefault="00631FE8" w:rsidP="00725CDE">
      <w:pPr>
        <w:spacing w:after="120"/>
        <w:ind w:firstLine="720"/>
        <w:rPr>
          <w:i/>
          <w:iCs/>
        </w:rPr>
      </w:pPr>
      <w:r w:rsidRPr="00725CDE">
        <w:rPr>
          <w:i/>
          <w:iCs/>
        </w:rPr>
        <w:t>Căn cứ Thông tư số 28/2009/TT-BGD ĐT ngày 21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10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2009 ban hành quy</w:t>
      </w:r>
      <w:r w:rsidR="00725CDE" w:rsidRPr="00725CDE">
        <w:rPr>
          <w:i/>
          <w:iCs/>
        </w:rPr>
        <w:t xml:space="preserve"> </w:t>
      </w:r>
      <w:r w:rsidRPr="00725CDE">
        <w:rPr>
          <w:i/>
          <w:iCs/>
        </w:rPr>
        <w:t>định về chế độ làm việc đối với giáo viên phổ thông;</w:t>
      </w:r>
    </w:p>
    <w:p w14:paraId="7B70A617" w14:textId="09435861" w:rsidR="00631FE8" w:rsidRPr="00725CDE" w:rsidRDefault="00631FE8" w:rsidP="00725CDE">
      <w:pPr>
        <w:spacing w:after="120"/>
        <w:ind w:firstLine="720"/>
        <w:rPr>
          <w:i/>
          <w:iCs/>
        </w:rPr>
      </w:pPr>
      <w:r w:rsidRPr="00725CDE">
        <w:rPr>
          <w:i/>
          <w:iCs/>
        </w:rPr>
        <w:t>Căn cứ Thông tư số 15/2017/TT-BGDĐT ngày 09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6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2017 của Bộ trưởng</w:t>
      </w:r>
      <w:r w:rsidR="00725CDE" w:rsidRPr="00725CDE">
        <w:rPr>
          <w:i/>
          <w:iCs/>
        </w:rPr>
        <w:t xml:space="preserve"> </w:t>
      </w:r>
      <w:r w:rsidRPr="00725CDE">
        <w:rPr>
          <w:i/>
          <w:iCs/>
        </w:rPr>
        <w:t>Bộ Giáo dục và Đào tạo sửa đổi, bổ sung một số điều của Quy định chế độ làm việc đối</w:t>
      </w:r>
      <w:r w:rsidR="00725CDE" w:rsidRPr="00725CDE">
        <w:rPr>
          <w:i/>
          <w:iCs/>
        </w:rPr>
        <w:t xml:space="preserve"> </w:t>
      </w:r>
      <w:r w:rsidRPr="00725CDE">
        <w:rPr>
          <w:i/>
          <w:iCs/>
        </w:rPr>
        <w:t>với giáo viên phổ thông ban hành kèm theo Thông tư số 28/2009/TT-BGDĐT ngày 21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10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2009 của Bộ trưởng Bộ Giáo dục và Đào tạo, có hiệu lực kể từ ngày 01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8</w:t>
      </w:r>
      <w:r w:rsidR="00725CDE" w:rsidRPr="00725CDE">
        <w:rPr>
          <w:i/>
          <w:iCs/>
        </w:rPr>
        <w:t>/</w:t>
      </w:r>
      <w:r w:rsidRPr="00725CDE">
        <w:rPr>
          <w:i/>
          <w:iCs/>
        </w:rPr>
        <w:t>2017.</w:t>
      </w:r>
    </w:p>
    <w:p w14:paraId="2BA0A98E" w14:textId="61683ADA" w:rsidR="00631FE8" w:rsidRPr="00725CDE" w:rsidRDefault="00631FE8" w:rsidP="00725CDE">
      <w:pPr>
        <w:spacing w:after="120"/>
        <w:ind w:firstLine="720"/>
        <w:rPr>
          <w:i/>
          <w:iCs/>
        </w:rPr>
      </w:pPr>
      <w:r w:rsidRPr="00725CDE">
        <w:rPr>
          <w:i/>
          <w:iCs/>
        </w:rPr>
        <w:t>Căn cứ tình hình thực tế của đơn vị</w:t>
      </w:r>
      <w:r w:rsidR="00725CDE" w:rsidRPr="00725CDE">
        <w:rPr>
          <w:i/>
          <w:iCs/>
        </w:rPr>
        <w:t>.</w:t>
      </w:r>
    </w:p>
    <w:p w14:paraId="4D958753" w14:textId="249A9FD1" w:rsidR="00631FE8" w:rsidRPr="00725CDE" w:rsidRDefault="00631FE8" w:rsidP="00725CDE">
      <w:pPr>
        <w:spacing w:after="120"/>
        <w:jc w:val="center"/>
        <w:rPr>
          <w:b/>
          <w:bCs/>
        </w:rPr>
      </w:pPr>
      <w:r w:rsidRPr="00725CDE">
        <w:rPr>
          <w:b/>
          <w:bCs/>
        </w:rPr>
        <w:t>QUYẾT ĐỊNH</w:t>
      </w:r>
      <w:r w:rsidR="00DC68F1">
        <w:rPr>
          <w:b/>
          <w:bCs/>
        </w:rPr>
        <w:t>:</w:t>
      </w:r>
    </w:p>
    <w:p w14:paraId="3C198825" w14:textId="22A2A959" w:rsidR="00631FE8" w:rsidRDefault="00631FE8" w:rsidP="00725CDE">
      <w:pPr>
        <w:spacing w:after="120"/>
        <w:ind w:firstLine="720"/>
      </w:pPr>
      <w:r w:rsidRPr="00DC68F1">
        <w:rPr>
          <w:b/>
          <w:bCs/>
        </w:rPr>
        <w:t>Điều 1.</w:t>
      </w:r>
      <w:r>
        <w:t xml:space="preserve"> Ban hành kèm theo Quyết định này Quy chế làm việc của trường THPT</w:t>
      </w:r>
      <w:r w:rsidR="00725CDE">
        <w:t xml:space="preserve"> Hoàng Văn Thụ, tỉnh</w:t>
      </w:r>
      <w:r>
        <w:t xml:space="preserve"> Nam Định.</w:t>
      </w:r>
    </w:p>
    <w:p w14:paraId="2C29E0FC" w14:textId="47E47CED" w:rsidR="00631FE8" w:rsidRDefault="00631FE8" w:rsidP="00725CDE">
      <w:pPr>
        <w:spacing w:after="120"/>
        <w:ind w:firstLine="720"/>
      </w:pPr>
      <w:r w:rsidRPr="00DC68F1">
        <w:rPr>
          <w:b/>
          <w:bCs/>
        </w:rPr>
        <w:t>Điều 2.</w:t>
      </w:r>
      <w:r>
        <w:t xml:space="preserve"> Quyết định này có hiệu lực từ ngày ký. Các quy chế làm việc của trường</w:t>
      </w:r>
      <w:r w:rsidR="00725CDE">
        <w:t xml:space="preserve"> </w:t>
      </w:r>
      <w:r>
        <w:t xml:space="preserve">THPT </w:t>
      </w:r>
      <w:r w:rsidR="00725CDE">
        <w:t>Hoàng Văn Thụ, tỉnh Nam Định</w:t>
      </w:r>
      <w:r w:rsidR="00725CDE">
        <w:t xml:space="preserve"> </w:t>
      </w:r>
      <w:r>
        <w:t>trước đây trái với Quy chế này đều bãi bỏ.</w:t>
      </w:r>
    </w:p>
    <w:p w14:paraId="5DA900AE" w14:textId="77777777" w:rsidR="00631FE8" w:rsidRDefault="00631FE8" w:rsidP="00725CDE">
      <w:pPr>
        <w:spacing w:after="120"/>
        <w:ind w:firstLine="720"/>
      </w:pPr>
      <w:r w:rsidRPr="00DC68F1">
        <w:rPr>
          <w:b/>
          <w:bCs/>
        </w:rPr>
        <w:t>Điều 3.</w:t>
      </w:r>
      <w:r>
        <w:t xml:space="preserve"> Cán bộ, viên chức của nhà trường căn cứ quyết định thi hành.</w:t>
      </w:r>
    </w:p>
    <w:p w14:paraId="22303C38" w14:textId="6D728756" w:rsidR="00631FE8" w:rsidRDefault="00631FE8" w:rsidP="00631FE8"/>
    <w:tbl>
      <w:tblPr>
        <w:tblStyle w:val="TableGrid"/>
        <w:tblW w:w="90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725CDE" w14:paraId="7C912830" w14:textId="77777777" w:rsidTr="007E6C23">
        <w:tc>
          <w:tcPr>
            <w:tcW w:w="4253" w:type="dxa"/>
          </w:tcPr>
          <w:p w14:paraId="7B2CF225" w14:textId="77777777" w:rsidR="00725CDE" w:rsidRPr="00467FBC" w:rsidRDefault="00725CDE" w:rsidP="007E6C23">
            <w:pPr>
              <w:rPr>
                <w:b/>
                <w:i/>
                <w:sz w:val="26"/>
                <w:szCs w:val="26"/>
              </w:rPr>
            </w:pPr>
            <w:r w:rsidRPr="00467FBC">
              <w:rPr>
                <w:b/>
                <w:i/>
                <w:sz w:val="26"/>
                <w:szCs w:val="26"/>
              </w:rPr>
              <w:t>Nơi nhận:</w:t>
            </w:r>
          </w:p>
          <w:p w14:paraId="06526DC8" w14:textId="058BDC31" w:rsidR="00725CDE" w:rsidRDefault="00725CDE" w:rsidP="007E6C23">
            <w:pPr>
              <w:rPr>
                <w:sz w:val="24"/>
                <w:szCs w:val="24"/>
              </w:rPr>
            </w:pPr>
            <w:r w:rsidRPr="00467FBC">
              <w:rPr>
                <w:sz w:val="24"/>
                <w:szCs w:val="24"/>
              </w:rPr>
              <w:t xml:space="preserve">     - </w:t>
            </w:r>
            <w:r>
              <w:rPr>
                <w:sz w:val="24"/>
                <w:szCs w:val="24"/>
              </w:rPr>
              <w:t>Ban Giám hiệu</w:t>
            </w:r>
            <w:r w:rsidRPr="00467FBC">
              <w:rPr>
                <w:sz w:val="24"/>
                <w:szCs w:val="24"/>
              </w:rPr>
              <w:t>;</w:t>
            </w:r>
          </w:p>
          <w:p w14:paraId="618B0476" w14:textId="3A5201F0" w:rsidR="00725CDE" w:rsidRPr="00467FBC" w:rsidRDefault="00725CDE" w:rsidP="007E6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Các tổ chức, đoàn thể trong trường;</w:t>
            </w:r>
          </w:p>
          <w:p w14:paraId="234A3A58" w14:textId="77777777" w:rsidR="00725CDE" w:rsidRPr="00467FBC" w:rsidRDefault="00725CDE" w:rsidP="007E6C23">
            <w:r w:rsidRPr="00467FBC">
              <w:rPr>
                <w:sz w:val="24"/>
                <w:szCs w:val="24"/>
              </w:rPr>
              <w:t xml:space="preserve">     - Lưu: VP.</w:t>
            </w:r>
          </w:p>
        </w:tc>
        <w:tc>
          <w:tcPr>
            <w:tcW w:w="4819" w:type="dxa"/>
          </w:tcPr>
          <w:p w14:paraId="71AD0DA5" w14:textId="77777777" w:rsidR="00725CDE" w:rsidRDefault="00725CDE" w:rsidP="007E6C23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16F15E51" w14:textId="2249FB0A" w:rsidR="00725CDE" w:rsidRDefault="00725CDE" w:rsidP="007E6C23">
            <w:pPr>
              <w:jc w:val="center"/>
              <w:rPr>
                <w:noProof/>
              </w:rPr>
            </w:pPr>
          </w:p>
          <w:p w14:paraId="0B307093" w14:textId="04617D49" w:rsidR="00725CDE" w:rsidRDefault="00725CDE" w:rsidP="007E6C23">
            <w:pPr>
              <w:jc w:val="center"/>
              <w:rPr>
                <w:b/>
                <w:noProof/>
              </w:rPr>
            </w:pPr>
          </w:p>
          <w:p w14:paraId="2B1009C6" w14:textId="2153C9DF" w:rsidR="00725CDE" w:rsidRDefault="00725CDE" w:rsidP="007E6C23">
            <w:pPr>
              <w:jc w:val="center"/>
              <w:rPr>
                <w:b/>
                <w:noProof/>
              </w:rPr>
            </w:pPr>
          </w:p>
          <w:p w14:paraId="26743ACB" w14:textId="77777777" w:rsidR="00725CDE" w:rsidRDefault="00725CDE" w:rsidP="007E6C23">
            <w:pPr>
              <w:jc w:val="center"/>
              <w:rPr>
                <w:b/>
              </w:rPr>
            </w:pPr>
          </w:p>
          <w:p w14:paraId="44BC0824" w14:textId="77777777" w:rsidR="00725CDE" w:rsidRPr="00467FBC" w:rsidRDefault="00725CDE" w:rsidP="007E6C2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Hoàng Trung Sâm</w:t>
            </w:r>
          </w:p>
        </w:tc>
      </w:tr>
    </w:tbl>
    <w:p w14:paraId="5DBED305" w14:textId="7CB24C7E" w:rsidR="00725CDE" w:rsidRDefault="00725CDE" w:rsidP="00631FE8"/>
    <w:p w14:paraId="5F2D6A45" w14:textId="6C52B381" w:rsidR="00725CDE" w:rsidRDefault="00725CDE" w:rsidP="00631FE8"/>
    <w:p w14:paraId="3BBD3EEB" w14:textId="66239C4E" w:rsidR="00725CDE" w:rsidRDefault="00725CDE" w:rsidP="00631FE8"/>
    <w:p w14:paraId="7F303B7E" w14:textId="786744D6" w:rsidR="00725CDE" w:rsidRDefault="00725CDE" w:rsidP="00631FE8"/>
    <w:tbl>
      <w:tblPr>
        <w:tblW w:w="1026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940"/>
      </w:tblGrid>
      <w:tr w:rsidR="00725CDE" w:rsidRPr="00631FE8" w14:paraId="391C4D3F" w14:textId="77777777" w:rsidTr="007E6C23">
        <w:tc>
          <w:tcPr>
            <w:tcW w:w="4320" w:type="dxa"/>
            <w:shd w:val="clear" w:color="auto" w:fill="auto"/>
          </w:tcPr>
          <w:p w14:paraId="470BCC1D" w14:textId="77777777" w:rsidR="00725CDE" w:rsidRPr="00631FE8" w:rsidRDefault="00725CDE" w:rsidP="007E6C2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31FE8">
              <w:rPr>
                <w:rFonts w:eastAsia="Times New Roman" w:cs="Times New Roman"/>
                <w:sz w:val="24"/>
                <w:szCs w:val="24"/>
              </w:rPr>
              <w:lastRenderedPageBreak/>
              <w:t>SỞ GD&amp;ĐT NAM ĐỊNH</w:t>
            </w:r>
          </w:p>
          <w:p w14:paraId="2AA25DD0" w14:textId="77777777" w:rsidR="00725CDE" w:rsidRPr="00631FE8" w:rsidRDefault="00725CDE" w:rsidP="007E6C23">
            <w:pPr>
              <w:spacing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631FE8"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62D919" wp14:editId="2D2F6D40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212725</wp:posOffset>
                      </wp:positionV>
                      <wp:extent cx="1219200" cy="0"/>
                      <wp:effectExtent l="7620" t="8890" r="11430" b="1016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67DB0E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7pt,16.75pt" to="149.7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eJdwwEAAHgDAAAOAAAAZHJzL2Uyb0RvYy54bWysU82S0zAMvjPDO3h8p2l7oJBpuocuy2WB&#10;znR5ANV2Eg+O5ZHdJn17ZPcHWG4MOWisv0/SJ2X9MA1OnAxFi76Ri9lcCuMVauu7Rn5/eXr3QYqY&#10;wGtw6E0jzybKh83bN+sx1GaJPTptSDCIj/UYGtmnFOqqiqo3A8QZBuPZ2SINkFilrtIEI6MPrlrO&#10;5++rEUkHQmViZOvjxSk3Bb9tjUrf2jaaJFwjubdUJBV5yLLarKHuCEJv1bUN+IcuBrCei96hHiGB&#10;OJL9C2qwijBim2YKhwrb1ipTZuBpFvNX0+x7CKbMwuTEcKcp/j9Y9fW0I2F1I1dSeBh4RftEYLs+&#10;iS16zwQiiVXmaQyx5vCt31GeVE1+H55R/YjC47YH35nS78s5MMgiZ1R/pGQlBq52GL+g5hg4Jiyk&#10;TS0NGZLpEFPZzfm+GzMlodi4WC4+8sKlUDdfBfUtMVBMnw0OIj8a6azPtEENp+eYciNQ30Ky2eOT&#10;da6s3nkxZvAVQ2dXRGd19haFusPWkThBvp7ylbFehREevS5ovQH96fpOYN3lzdWdv7KRCbhQeUB9&#10;3tGNJV5vafN6ivl+ftdL9q8fZvMTAAD//wMAUEsDBBQABgAIAAAAIQALNgvk3gAAAAkBAAAPAAAA&#10;ZHJzL2Rvd25yZXYueG1sTI/NTsMwEITvSLyDtUjcqEMKNA1xKgSqKiou/ZF63cYmDsTrNHbb8PYs&#10;4gDHmf00O1PMBteKk+lD40nB7SgBYajyuqFawXYzv8lAhIiksfVkFHyZALPy8qLAXPszrcxpHWvB&#10;IRRyVGBj7HIpQ2WNwzDynSG+vfveYWTZ11L3eOZw18o0SR6kw4b4g8XOPFtTfa6PTgG+LFZxl6XL&#10;SfNq3z4288PCZgelrq+Gp0cQ0QzxD4af+lwdSu6090fSQbSsk8kdowrG43sQDKTTKRv7X0OWhfy/&#10;oPwGAAD//wMAUEsBAi0AFAAGAAgAAAAhALaDOJL+AAAA4QEAABMAAAAAAAAAAAAAAAAAAAAAAFtD&#10;b250ZW50X1R5cGVzXS54bWxQSwECLQAUAAYACAAAACEAOP0h/9YAAACUAQAACwAAAAAAAAAAAAAA&#10;AAAvAQAAX3JlbHMvLnJlbHNQSwECLQAUAAYACAAAACEAn93iXcMBAAB4AwAADgAAAAAAAAAAAAAA&#10;AAAuAgAAZHJzL2Uyb0RvYy54bWxQSwECLQAUAAYACAAAACEACzYL5N4AAAAJAQAADwAAAAAAAAAA&#10;AAAAAAAdBAAAZHJzL2Rvd25yZXYueG1sUEsFBgAAAAAEAAQA8wAAACgFAAAAAA==&#10;" strokeweight="1pt"/>
                  </w:pict>
                </mc:Fallback>
              </mc:AlternateContent>
            </w:r>
            <w:r w:rsidRPr="00631FE8">
              <w:rPr>
                <w:rFonts w:eastAsia="Times New Roman" w:cs="Times New Roman"/>
                <w:b/>
                <w:sz w:val="24"/>
                <w:szCs w:val="24"/>
              </w:rPr>
              <w:t>TRƯỜNG THPT HOÀNG VĂN THỤ</w:t>
            </w:r>
          </w:p>
        </w:tc>
        <w:tc>
          <w:tcPr>
            <w:tcW w:w="5940" w:type="dxa"/>
            <w:shd w:val="clear" w:color="auto" w:fill="auto"/>
          </w:tcPr>
          <w:p w14:paraId="31F5AFE8" w14:textId="77777777" w:rsidR="00725CDE" w:rsidRPr="00631FE8" w:rsidRDefault="00725CDE" w:rsidP="007E6C23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631FE8">
              <w:rPr>
                <w:rFonts w:eastAsia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14:paraId="396A2BBA" w14:textId="77777777" w:rsidR="00725CDE" w:rsidRPr="00631FE8" w:rsidRDefault="00725CDE" w:rsidP="007E6C23">
            <w:pPr>
              <w:spacing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31FE8">
              <w:rPr>
                <w:rFonts w:eastAsia="Times New Roman" w:cs="Times New Roman"/>
                <w:b/>
                <w:szCs w:val="28"/>
              </w:rPr>
              <w:t>Độc lập – Tự do – Hạnh phúc</w:t>
            </w:r>
          </w:p>
        </w:tc>
      </w:tr>
      <w:tr w:rsidR="00725CDE" w:rsidRPr="00631FE8" w14:paraId="660D6183" w14:textId="77777777" w:rsidTr="007E6C23">
        <w:tc>
          <w:tcPr>
            <w:tcW w:w="4320" w:type="dxa"/>
            <w:shd w:val="clear" w:color="auto" w:fill="auto"/>
          </w:tcPr>
          <w:p w14:paraId="0DCC3917" w14:textId="311F6E0D" w:rsidR="00725CDE" w:rsidRPr="00631FE8" w:rsidRDefault="00725CDE" w:rsidP="007E6C23">
            <w:pPr>
              <w:spacing w:before="120" w:line="240" w:lineRule="auto"/>
              <w:jc w:val="center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Số: </w:t>
            </w:r>
            <w:r>
              <w:rPr>
                <w:rFonts w:eastAsia="Times New Roman" w:cs="Times New Roman"/>
                <w:sz w:val="26"/>
                <w:szCs w:val="26"/>
              </w:rPr>
              <w:t>2</w:t>
            </w: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>7/</w:t>
            </w:r>
            <w:r>
              <w:rPr>
                <w:rFonts w:eastAsia="Times New Roman" w:cs="Times New Roman"/>
                <w:sz w:val="26"/>
                <w:szCs w:val="26"/>
              </w:rPr>
              <w:t>Q</w:t>
            </w:r>
            <w:r>
              <w:rPr>
                <w:rFonts w:eastAsia="Times New Roman" w:cs="Times New Roman"/>
                <w:sz w:val="26"/>
                <w:szCs w:val="26"/>
              </w:rPr>
              <w:t>C</w:t>
            </w:r>
            <w:r>
              <w:rPr>
                <w:rFonts w:eastAsia="Times New Roman" w:cs="Times New Roman"/>
                <w:sz w:val="26"/>
                <w:szCs w:val="26"/>
              </w:rPr>
              <w:t>-</w:t>
            </w:r>
            <w:r w:rsidRPr="00631FE8">
              <w:rPr>
                <w:rFonts w:eastAsia="Times New Roman" w:cs="Times New Roman"/>
                <w:sz w:val="26"/>
                <w:szCs w:val="26"/>
                <w:lang w:val="vi-VN"/>
              </w:rPr>
              <w:t>HVT</w:t>
            </w:r>
          </w:p>
        </w:tc>
        <w:tc>
          <w:tcPr>
            <w:tcW w:w="5940" w:type="dxa"/>
            <w:shd w:val="clear" w:color="auto" w:fill="auto"/>
          </w:tcPr>
          <w:p w14:paraId="6EB6DA9B" w14:textId="77777777" w:rsidR="00725CDE" w:rsidRPr="00631FE8" w:rsidRDefault="00725CDE" w:rsidP="007E6C23">
            <w:pPr>
              <w:spacing w:line="240" w:lineRule="auto"/>
              <w:jc w:val="right"/>
              <w:rPr>
                <w:rFonts w:eastAsia="Times New Roman" w:cs="Times New Roman"/>
                <w:i/>
                <w:szCs w:val="28"/>
              </w:rPr>
            </w:pPr>
            <w:r w:rsidRPr="00631FE8">
              <w:rPr>
                <w:rFonts w:eastAsia="Times New Roman" w:cs="Times New Roman"/>
                <w:i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7EE993" wp14:editId="12D35E28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22225</wp:posOffset>
                      </wp:positionV>
                      <wp:extent cx="2171700" cy="0"/>
                      <wp:effectExtent l="7620" t="8890" r="11430" b="1016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896A9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1.75pt" to="228.4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DTLxQEAAHgDAAAOAAAAZHJzL2Uyb0RvYy54bWysU01v2zAMvQ/YfxB0X+zksBZGnB7Sdpdu&#10;C5DuBzCSbAuVRYFS4uTfj1I+tnW3YT4Iokg+Pb4nLx+OoxMHQ9Gib+V8VkthvEJtfd/KH6/Pn+6l&#10;iAm8BofetPJkonxYffywnEJjFjig04YEg/jYTKGVQ0qhqaqoBjNCnGEwnpMd0giJQ+orTTAx+uiq&#10;RV1/riYkHQiViZFPH89JuSr4XWdU+t510SThWsncUlmprLu8VqslND1BGKy60IB/YDGC9XzpDeoR&#10;Eog92b+gRqsII3ZppnCssOusMmUGnmZev5tmO0AwZRYWJ4abTPH/wapvhw0Jq1vJRnkY2aJtIrD9&#10;kMQavWcBkcR91mkKseHytd9QnlQd/Ta8oHqLwuN6AN+bwvf1FBhknjuqP1pyEAPftpu+ouYa2Ccs&#10;oh07GjMkyyGOxZvTzRtzTELx4WJ+N7+r2UJ1zVXQXBsDxfTF4CjyppXO+iwbNHB4iSkTgeZako89&#10;PlvnivXOi4nZLjJ0TkV0VudsCajfrR2JA+TXU74y1rsywr3XBW0woJ8u+wTWnfd8u/MXNbIAZyl3&#10;qE8buqrE9haal6eY38/vcen+9cOsfgIAAP//AwBQSwMEFAAGAAgAAAAhAPdzCYfbAAAABwEAAA8A&#10;AABkcnMvZG93bnJldi54bWxMjkFPwkAQhe8m/ofNmHiTLQhYa7fEaAjReAFMvA7t2K12Z0t3gfrv&#10;Hb3o8ct7ee/LF4Nr1ZH60Hg2MB4loIhLXzVcG3jdLq9SUCEiV9h6JgNfFGBRnJ/lmFX+xGs6bmKt&#10;ZIRDhgZsjF2mdSgtOQwj3xFL9u57h1Gwr3XV40nGXasnSTLXDhuWB4sdPVgqPzcHZwAfV+v4lk6e&#10;b5on+/KxXe5XNt0bc3kx3N+BijTEvzL86Is6FOK08weugmqFx9NbqRq4noGSfDqbC+9+WRe5/u9f&#10;fAMAAP//AwBQSwECLQAUAAYACAAAACEAtoM4kv4AAADhAQAAEwAAAAAAAAAAAAAAAAAAAAAAW0Nv&#10;bnRlbnRfVHlwZXNdLnhtbFBLAQItABQABgAIAAAAIQA4/SH/1gAAAJQBAAALAAAAAAAAAAAAAAAA&#10;AC8BAABfcmVscy8ucmVsc1BLAQItABQABgAIAAAAIQBhmDTLxQEAAHgDAAAOAAAAAAAAAAAAAAAA&#10;AC4CAABkcnMvZTJvRG9jLnhtbFBLAQItABQABgAIAAAAIQD3cwmH2wAAAAcBAAAPAAAAAAAAAAAA&#10;AAAAAB8EAABkcnMvZG93bnJldi54bWxQSwUGAAAAAAQABADzAAAAJwUAAAAA&#10;" strokeweight="1pt"/>
                  </w:pict>
                </mc:Fallback>
              </mc:AlternateContent>
            </w:r>
          </w:p>
          <w:p w14:paraId="77ED4F70" w14:textId="77777777" w:rsidR="00725CDE" w:rsidRPr="00631FE8" w:rsidRDefault="00725CDE" w:rsidP="007E6C23">
            <w:pPr>
              <w:spacing w:line="240" w:lineRule="auto"/>
              <w:jc w:val="center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631FE8">
              <w:rPr>
                <w:rFonts w:eastAsia="Times New Roman" w:cs="Times New Roman"/>
                <w:i/>
                <w:szCs w:val="28"/>
              </w:rPr>
              <w:t xml:space="preserve">Vụ Bản, ngày </w:t>
            </w:r>
            <w:r w:rsidRPr="00631FE8">
              <w:rPr>
                <w:rFonts w:eastAsia="Times New Roman" w:cs="Times New Roman"/>
                <w:i/>
                <w:szCs w:val="28"/>
                <w:lang w:val="vi-VN"/>
              </w:rPr>
              <w:t>2</w:t>
            </w:r>
            <w:r>
              <w:rPr>
                <w:rFonts w:eastAsia="Times New Roman" w:cs="Times New Roman"/>
                <w:i/>
                <w:szCs w:val="28"/>
              </w:rPr>
              <w:t>1</w:t>
            </w:r>
            <w:r w:rsidRPr="00631FE8">
              <w:rPr>
                <w:rFonts w:eastAsia="Times New Roman" w:cs="Times New Roman"/>
                <w:i/>
                <w:szCs w:val="28"/>
              </w:rPr>
              <w:t xml:space="preserve"> tháng </w:t>
            </w:r>
            <w:r>
              <w:rPr>
                <w:rFonts w:eastAsia="Times New Roman" w:cs="Times New Roman"/>
                <w:i/>
                <w:szCs w:val="28"/>
              </w:rPr>
              <w:t>9</w:t>
            </w:r>
            <w:r w:rsidRPr="00631FE8">
              <w:rPr>
                <w:rFonts w:eastAsia="Times New Roman" w:cs="Times New Roman"/>
                <w:i/>
                <w:szCs w:val="28"/>
                <w:lang w:val="vi-VN"/>
              </w:rPr>
              <w:t xml:space="preserve"> </w:t>
            </w:r>
            <w:r w:rsidRPr="00631FE8">
              <w:rPr>
                <w:rFonts w:eastAsia="Times New Roman" w:cs="Times New Roman"/>
                <w:i/>
                <w:szCs w:val="28"/>
              </w:rPr>
              <w:t>năm 20</w:t>
            </w:r>
            <w:r>
              <w:rPr>
                <w:rFonts w:eastAsia="Times New Roman" w:cs="Times New Roman"/>
                <w:i/>
                <w:szCs w:val="28"/>
              </w:rPr>
              <w:t>20</w:t>
            </w:r>
          </w:p>
        </w:tc>
      </w:tr>
    </w:tbl>
    <w:p w14:paraId="76A5C2E6" w14:textId="77777777" w:rsidR="00725CDE" w:rsidRDefault="00725CDE" w:rsidP="00725CDE">
      <w:pPr>
        <w:jc w:val="center"/>
      </w:pPr>
    </w:p>
    <w:p w14:paraId="216B6CFE" w14:textId="10FEF7B0" w:rsidR="00631FE8" w:rsidRPr="00D3187B" w:rsidRDefault="00631FE8" w:rsidP="00725CDE">
      <w:pPr>
        <w:jc w:val="center"/>
        <w:rPr>
          <w:b/>
          <w:bCs/>
        </w:rPr>
      </w:pPr>
      <w:r w:rsidRPr="00D3187B">
        <w:rPr>
          <w:b/>
          <w:bCs/>
        </w:rPr>
        <w:t>QUY CHẾ</w:t>
      </w:r>
      <w:r w:rsidR="00D3187B">
        <w:rPr>
          <w:b/>
          <w:bCs/>
        </w:rPr>
        <w:t xml:space="preserve"> LÀM VIỆC</w:t>
      </w:r>
    </w:p>
    <w:p w14:paraId="3140FDBA" w14:textId="58F1919B" w:rsidR="00631FE8" w:rsidRDefault="00D3187B" w:rsidP="00725CDE">
      <w:pPr>
        <w:jc w:val="center"/>
      </w:pPr>
      <w:r w:rsidRPr="00D3187B">
        <w:rPr>
          <w:b/>
          <w:bCs/>
        </w:rPr>
        <w:t>của trường THPT Hoàng Văn Thụ</w:t>
      </w:r>
      <w:r>
        <w:rPr>
          <w:b/>
          <w:bCs/>
        </w:rPr>
        <w:t>, tỉnh Nam Định</w:t>
      </w:r>
    </w:p>
    <w:p w14:paraId="25529DEA" w14:textId="500A47F3" w:rsidR="00631FE8" w:rsidRPr="00725CDE" w:rsidRDefault="00D3187B" w:rsidP="00D3187B">
      <w:pPr>
        <w:spacing w:before="120"/>
        <w:jc w:val="center"/>
        <w:rPr>
          <w:i/>
          <w:iCs/>
        </w:r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70766" wp14:editId="45A6112F">
                <wp:simplePos x="0" y="0"/>
                <wp:positionH relativeFrom="column">
                  <wp:posOffset>2084484</wp:posOffset>
                </wp:positionH>
                <wp:positionV relativeFrom="paragraph">
                  <wp:posOffset>25428</wp:posOffset>
                </wp:positionV>
                <wp:extent cx="1622066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0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F1881C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15pt,2pt" to="291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AvtAEAALcDAAAOAAAAZHJzL2Uyb0RvYy54bWysU8GO0zAQvSPxD5bvNGkPFRs13UNXcEFQ&#10;sfABXmfcWNgea2za9O8Zu20WsQghxMXx2O+9mTeebO4n78QRKFkMvVwuWikgaBxsOPTy65d3b95K&#10;kbIKg3IYoJdnSPJ++/rV5hQ7WOGIbgASLBJSd4q9HHOOXdMkPYJXaYERAl8aJK8yh3RoBlInVveu&#10;WbXtujkhDZFQQ0p8+nC5lNuqbwzo/MmYBFm4XnJtua5U16eyNtuN6g6k4mj1tQz1D1V4ZQMnnaUe&#10;VFbiO9kXUt5qwoQmLzT6Bo2xGqoHdrNsf3HzOKoI1Qs3J8W5Ten/yeqPxz0JO/TyToqgPD/RYyZl&#10;D2MWOwyBG4gk7kqfTjF1DN+FPV2jFPdUTE+GfPmyHTHV3p7n3sKUhebD5Xq1atdrKfTtrnkmRkr5&#10;PaAXZdNLZ0OxrTp1/JAyJ2PoDcJBKeSSuu7y2UEBu/AZDFspySq7DhHsHImj4ucfvi2LDdaqyEIx&#10;1rmZ1P6ZdMUWGtTB+lvijK4ZMeSZ6G1A+l3WPN1KNRf8zfXFa7H9hMO5PkRtB09HdXad5DJ+P8eV&#10;/vy/bX8AAAD//wMAUEsDBBQABgAIAAAAIQDmVdJp3AAAAAcBAAAPAAAAZHJzL2Rvd25yZXYueG1s&#10;TI/BTsMwEETvSPyDtUjcqEMCJUrjVFUlhLggmsLdjd0kxV5HtpOGv2fhUo6jGc28KdezNWzSPvQO&#10;BdwvEmAaG6d6bAV87J/vcmAhSlTSONQCvnWAdXV9VcpCuTPu9FTHllEJhkIK6GIcCs5D02krw8IN&#10;Gsk7Om9lJOlbrrw8U7k1PE2SJbeyR1ro5KC3nW6+6tEKMK9++my37SaML7tlfXo/pm/7SYjbm3mz&#10;Ahb1HC9h+MUndKiI6eBGVIEZAVmaZxQV8ECXyH/Msydghz/Nq5L/569+AAAA//8DAFBLAQItABQA&#10;BgAIAAAAIQC2gziS/gAAAOEBAAATAAAAAAAAAAAAAAAAAAAAAABbQ29udGVudF9UeXBlc10ueG1s&#10;UEsBAi0AFAAGAAgAAAAhADj9If/WAAAAlAEAAAsAAAAAAAAAAAAAAAAALwEAAF9yZWxzLy5yZWxz&#10;UEsBAi0AFAAGAAgAAAAhAG4YwC+0AQAAtwMAAA4AAAAAAAAAAAAAAAAALgIAAGRycy9lMm9Eb2Mu&#10;eG1sUEsBAi0AFAAGAAgAAAAhAOZV0mncAAAABwEAAA8AAAAAAAAAAAAAAAAADg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631FE8" w:rsidRPr="00725CDE">
        <w:rPr>
          <w:i/>
          <w:iCs/>
        </w:rPr>
        <w:t xml:space="preserve">(Ban hành kèm theo Quyết định số </w:t>
      </w:r>
      <w:r w:rsidR="00725CDE">
        <w:rPr>
          <w:i/>
          <w:iCs/>
        </w:rPr>
        <w:t>27</w:t>
      </w:r>
      <w:r w:rsidR="00631FE8" w:rsidRPr="00725CDE">
        <w:rPr>
          <w:i/>
          <w:iCs/>
        </w:rPr>
        <w:t>/QĐ</w:t>
      </w:r>
      <w:r>
        <w:rPr>
          <w:i/>
          <w:iCs/>
        </w:rPr>
        <w:t>-</w:t>
      </w:r>
      <w:r w:rsidR="00725CDE">
        <w:rPr>
          <w:i/>
          <w:iCs/>
        </w:rPr>
        <w:t>HVT</w:t>
      </w:r>
      <w:r w:rsidR="00631FE8" w:rsidRPr="00725CDE">
        <w:rPr>
          <w:i/>
          <w:iCs/>
        </w:rPr>
        <w:t xml:space="preserve"> ngày </w:t>
      </w:r>
      <w:r w:rsidR="00725CDE">
        <w:rPr>
          <w:i/>
          <w:iCs/>
        </w:rPr>
        <w:t>21/9/</w:t>
      </w:r>
      <w:r w:rsidR="00631FE8" w:rsidRPr="00725CDE">
        <w:rPr>
          <w:i/>
          <w:iCs/>
        </w:rPr>
        <w:t>20</w:t>
      </w:r>
      <w:r w:rsidR="00725CDE">
        <w:rPr>
          <w:i/>
          <w:iCs/>
        </w:rPr>
        <w:t>20</w:t>
      </w:r>
    </w:p>
    <w:p w14:paraId="6D80EF93" w14:textId="438EC235" w:rsidR="00631FE8" w:rsidRPr="00725CDE" w:rsidRDefault="00631FE8" w:rsidP="00725CDE">
      <w:pPr>
        <w:jc w:val="center"/>
        <w:rPr>
          <w:i/>
          <w:iCs/>
        </w:rPr>
      </w:pPr>
      <w:r w:rsidRPr="00725CDE">
        <w:rPr>
          <w:i/>
          <w:iCs/>
        </w:rPr>
        <w:t xml:space="preserve">của Hiệu trưởng trường THPT </w:t>
      </w:r>
      <w:r w:rsidR="00725CDE">
        <w:rPr>
          <w:i/>
          <w:iCs/>
        </w:rPr>
        <w:t>Hoàng Văn Thụ</w:t>
      </w:r>
      <w:r w:rsidRPr="00725CDE">
        <w:rPr>
          <w:i/>
          <w:iCs/>
        </w:rPr>
        <w:t xml:space="preserve"> )</w:t>
      </w:r>
    </w:p>
    <w:p w14:paraId="5DB69B36" w14:textId="77777777" w:rsidR="00725CDE" w:rsidRDefault="00725CDE" w:rsidP="00725CDE">
      <w:pPr>
        <w:jc w:val="center"/>
      </w:pPr>
    </w:p>
    <w:p w14:paraId="0673C4E1" w14:textId="38B6F3E0" w:rsidR="00631FE8" w:rsidRPr="00D3187B" w:rsidRDefault="00631FE8" w:rsidP="00D3187B">
      <w:pPr>
        <w:spacing w:after="120"/>
        <w:jc w:val="center"/>
        <w:rPr>
          <w:b/>
          <w:bCs/>
        </w:rPr>
      </w:pPr>
      <w:r w:rsidRPr="00D3187B">
        <w:rPr>
          <w:b/>
          <w:bCs/>
        </w:rPr>
        <w:t>CHƯƠNG I</w:t>
      </w:r>
    </w:p>
    <w:p w14:paraId="2254A390" w14:textId="77777777" w:rsidR="00631FE8" w:rsidRPr="00D3187B" w:rsidRDefault="00631FE8" w:rsidP="00D3187B">
      <w:pPr>
        <w:spacing w:after="120"/>
        <w:jc w:val="center"/>
        <w:rPr>
          <w:b/>
          <w:bCs/>
        </w:rPr>
      </w:pPr>
      <w:r w:rsidRPr="00D3187B">
        <w:rPr>
          <w:b/>
          <w:bCs/>
        </w:rPr>
        <w:t>NHỮNG QUY ĐỊNH CHUNG</w:t>
      </w:r>
    </w:p>
    <w:p w14:paraId="1CCE27B8" w14:textId="61F670C9" w:rsidR="00631FE8" w:rsidRPr="00725CDE" w:rsidRDefault="00631FE8" w:rsidP="00D3187B">
      <w:pPr>
        <w:spacing w:after="120"/>
        <w:ind w:firstLine="720"/>
        <w:rPr>
          <w:b/>
          <w:bCs/>
        </w:rPr>
      </w:pPr>
      <w:r w:rsidRPr="00725CDE">
        <w:rPr>
          <w:b/>
          <w:bCs/>
        </w:rPr>
        <w:t xml:space="preserve">Điều 1. Tổ chức bộ máy, chức năng nhiệm vụ của trường </w:t>
      </w:r>
      <w:r w:rsidR="00725CDE" w:rsidRPr="00725CDE">
        <w:rPr>
          <w:b/>
          <w:bCs/>
        </w:rPr>
        <w:t>THPT Hoàng Văn Thụ, tỉnh Nam Định</w:t>
      </w:r>
      <w:r w:rsidRPr="00725CDE">
        <w:rPr>
          <w:b/>
          <w:bCs/>
        </w:rPr>
        <w:t>:</w:t>
      </w:r>
    </w:p>
    <w:p w14:paraId="34106375" w14:textId="652DF120" w:rsidR="00631FE8" w:rsidRDefault="00631FE8" w:rsidP="00D3187B">
      <w:pPr>
        <w:spacing w:after="120"/>
        <w:ind w:firstLine="720"/>
      </w:pPr>
      <w:r>
        <w:t>Tổ chức bộ máy, chức năng</w:t>
      </w:r>
      <w:r w:rsidR="00DC68F1">
        <w:t>,</w:t>
      </w:r>
      <w:r>
        <w:t xml:space="preserve"> nhiệm vụ của nhà trường thực hiện theo Điều lệ trường</w:t>
      </w:r>
      <w:r w:rsidR="00725CDE">
        <w:t xml:space="preserve"> </w:t>
      </w:r>
      <w:r w:rsidR="00DC68F1">
        <w:t>THCS, THPT và trường phổ thông có nhiều cấp học</w:t>
      </w:r>
      <w:r>
        <w:t xml:space="preserve"> của Bộ Giáo dục và Đào tạo. Tổ chức nhà trường gồm có : Hiệu trưởng, các Phó</w:t>
      </w:r>
      <w:r w:rsidR="00725CDE">
        <w:t xml:space="preserve"> </w:t>
      </w:r>
      <w:r>
        <w:t xml:space="preserve">hiệu trưởng, </w:t>
      </w:r>
      <w:r w:rsidR="00725CDE">
        <w:t>7</w:t>
      </w:r>
      <w:r>
        <w:t xml:space="preserve"> tổ chuyên môn: Toán; Vật lý-Công nghệ; Hóa-Sinh</w:t>
      </w:r>
      <w:r w:rsidR="00725CDE">
        <w:t>-C</w:t>
      </w:r>
      <w:r>
        <w:t xml:space="preserve">ông nghệ; Ngữ </w:t>
      </w:r>
      <w:r w:rsidR="00725CDE">
        <w:t>v</w:t>
      </w:r>
      <w:r>
        <w:t xml:space="preserve">ăn; </w:t>
      </w:r>
      <w:r w:rsidR="00725CDE">
        <w:t>S</w:t>
      </w:r>
      <w:r>
        <w:t>ử</w:t>
      </w:r>
      <w:r w:rsidR="00725CDE">
        <w:t>-</w:t>
      </w:r>
      <w:r>
        <w:t>Địa</w:t>
      </w:r>
      <w:r w:rsidR="00725CDE">
        <w:t>-GDCD; Thể dục-Quốc phòng-Tin học</w:t>
      </w:r>
      <w:r>
        <w:t>; Tiếng Anh và tổ Văn phòng.</w:t>
      </w:r>
    </w:p>
    <w:p w14:paraId="73C45E49" w14:textId="77777777" w:rsidR="00631FE8" w:rsidRPr="00725CDE" w:rsidRDefault="00631FE8" w:rsidP="00D3187B">
      <w:pPr>
        <w:spacing w:after="120"/>
        <w:ind w:firstLine="720"/>
        <w:rPr>
          <w:b/>
          <w:bCs/>
        </w:rPr>
      </w:pPr>
      <w:r w:rsidRPr="00725CDE">
        <w:rPr>
          <w:b/>
          <w:bCs/>
        </w:rPr>
        <w:t>Điều 2. Nguyên tắc làm việc của nhà trường:</w:t>
      </w:r>
    </w:p>
    <w:p w14:paraId="25359FF7" w14:textId="4C0329A2" w:rsidR="00631FE8" w:rsidRDefault="00631FE8" w:rsidP="00D3187B">
      <w:pPr>
        <w:spacing w:after="120"/>
        <w:ind w:firstLine="720"/>
      </w:pPr>
      <w:r>
        <w:t>Nhà trường làm việc theo chế độ thủ trưởng, chấp hành nghiêm túc sự lãnh đạo, chỉ</w:t>
      </w:r>
      <w:r w:rsidR="00725CDE">
        <w:t xml:space="preserve"> </w:t>
      </w:r>
      <w:r>
        <w:t>đạo của Hiệu trưởng và các Phó hiệu trưởng; đề cao trách nhiệm cá nhân của cán bộ, giáo</w:t>
      </w:r>
      <w:r w:rsidR="00725CDE">
        <w:t xml:space="preserve"> </w:t>
      </w:r>
      <w:r>
        <w:t>viên, nhân viên đồng thời phải đảm bảo sự phối hợp chặt chẽ trong việc giáo dục toàn diện</w:t>
      </w:r>
      <w:r w:rsidR="00725CDE">
        <w:t xml:space="preserve"> </w:t>
      </w:r>
      <w:r>
        <w:t>học sinh theo chủ trương đường lối của Đảng, chính sách pháp luật của Nhà nước, các quy</w:t>
      </w:r>
      <w:r w:rsidR="00725CDE">
        <w:t xml:space="preserve"> </w:t>
      </w:r>
      <w:r>
        <w:t xml:space="preserve">định của Bộ của tỉnh và Sở Giáo dục và Đào tạo. Thực hiện dân chủ theo Quyết định số </w:t>
      </w:r>
      <w:r w:rsidR="00AE661E" w:rsidRPr="00AE661E">
        <w:t xml:space="preserve">04/2000/QĐ-BGDĐT </w:t>
      </w:r>
      <w:r w:rsidR="00AE661E">
        <w:t xml:space="preserve">của Bộ Giáo dục và Đào tạo </w:t>
      </w:r>
      <w:r w:rsidR="00AE661E" w:rsidRPr="00AE661E">
        <w:t>ngày 01/3/2000 về việc ban hành "</w:t>
      </w:r>
      <w:r w:rsidR="00AE661E">
        <w:t>Q</w:t>
      </w:r>
      <w:r w:rsidR="00AE661E" w:rsidRPr="00AE661E">
        <w:t>uy chế thực hiện dân chủ trong hoạt động của nhà trường"</w:t>
      </w:r>
    </w:p>
    <w:p w14:paraId="15469EC6" w14:textId="7503170E" w:rsidR="00631FE8" w:rsidRPr="00AE661E" w:rsidRDefault="00631FE8" w:rsidP="00D3187B">
      <w:pPr>
        <w:spacing w:after="120"/>
        <w:jc w:val="center"/>
        <w:rPr>
          <w:b/>
          <w:bCs/>
        </w:rPr>
      </w:pPr>
      <w:r w:rsidRPr="00AE661E">
        <w:rPr>
          <w:b/>
          <w:bCs/>
        </w:rPr>
        <w:t>CHƯƠNG II</w:t>
      </w:r>
    </w:p>
    <w:p w14:paraId="5145D5D0" w14:textId="77777777" w:rsidR="00631FE8" w:rsidRPr="00AE661E" w:rsidRDefault="00631FE8" w:rsidP="00D3187B">
      <w:pPr>
        <w:spacing w:after="120"/>
        <w:jc w:val="center"/>
        <w:rPr>
          <w:b/>
          <w:bCs/>
        </w:rPr>
      </w:pPr>
      <w:r w:rsidRPr="00AE661E">
        <w:rPr>
          <w:b/>
          <w:bCs/>
        </w:rPr>
        <w:t>NHỮNG QUY ĐỊNH CỤ THỂ</w:t>
      </w:r>
    </w:p>
    <w:p w14:paraId="7F287C21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3. Chế độ làm việc của Hiệu trưởng:</w:t>
      </w:r>
    </w:p>
    <w:p w14:paraId="594F8E6A" w14:textId="16BFD0A6" w:rsidR="00631FE8" w:rsidRDefault="00631FE8" w:rsidP="00D3187B">
      <w:pPr>
        <w:spacing w:after="120"/>
        <w:ind w:firstLine="720"/>
      </w:pPr>
      <w:r>
        <w:t>Hiệu trưởng là người lãnh đạo và điều hành mọi hoạt động của nhà trường theo thẩm</w:t>
      </w:r>
      <w:r w:rsidR="00AE661E">
        <w:t xml:space="preserve"> </w:t>
      </w:r>
      <w:r>
        <w:t>quyền, chức năng, nhiệm vụ được cấp trên giao, chịu trách nhiệm cá nhân trước cấp trên</w:t>
      </w:r>
      <w:r w:rsidR="00AE661E">
        <w:t xml:space="preserve"> </w:t>
      </w:r>
      <w:r>
        <w:t>về mọi hoạt động của nhà trường.</w:t>
      </w:r>
    </w:p>
    <w:p w14:paraId="5C1752CC" w14:textId="77777777" w:rsidR="00631FE8" w:rsidRDefault="00631FE8" w:rsidP="00D3187B">
      <w:pPr>
        <w:spacing w:after="120"/>
        <w:ind w:firstLine="720"/>
      </w:pPr>
      <w:r>
        <w:t>Hiệu trưởng có nhiệm vụ, quyền hạn:</w:t>
      </w:r>
    </w:p>
    <w:p w14:paraId="05D0313B" w14:textId="77777777" w:rsidR="00631FE8" w:rsidRDefault="00631FE8" w:rsidP="00D3187B">
      <w:pPr>
        <w:spacing w:after="120"/>
        <w:ind w:firstLine="720"/>
      </w:pPr>
      <w:r>
        <w:t>- Xây dựng, tổ chức bộ máy nhà trường;</w:t>
      </w:r>
    </w:p>
    <w:p w14:paraId="1EFD6519" w14:textId="77777777" w:rsidR="00631FE8" w:rsidRDefault="00631FE8" w:rsidP="00D3187B">
      <w:pPr>
        <w:spacing w:after="120"/>
        <w:ind w:firstLine="720"/>
      </w:pPr>
      <w:r>
        <w:lastRenderedPageBreak/>
        <w:t>- Xây dựng kế hoạch và tổ chức thực hiện nhiệm vụ của trường theo từng năm học;</w:t>
      </w:r>
    </w:p>
    <w:p w14:paraId="03501EEB" w14:textId="65D1781B" w:rsidR="00631FE8" w:rsidRDefault="00631FE8" w:rsidP="00D3187B">
      <w:pPr>
        <w:spacing w:after="120"/>
        <w:ind w:firstLine="720"/>
      </w:pPr>
      <w:r>
        <w:t>- Lập kế hoạch công tác của trường theo từng tuần, từng tháng, từng học kỳ và cả</w:t>
      </w:r>
      <w:r w:rsidR="00AE661E">
        <w:t xml:space="preserve"> </w:t>
      </w:r>
      <w:r>
        <w:t>năm;</w:t>
      </w:r>
    </w:p>
    <w:p w14:paraId="3867DD24" w14:textId="11AF36F8" w:rsidR="00631FE8" w:rsidRDefault="00631FE8" w:rsidP="00D3187B">
      <w:pPr>
        <w:spacing w:after="120"/>
        <w:ind w:firstLine="720"/>
      </w:pPr>
      <w:r>
        <w:t>- Quản lý giáo viên, nhân viên, học sinh. Quản lý chuyên môn, phân công công tác</w:t>
      </w:r>
      <w:r w:rsidR="00AE661E">
        <w:t xml:space="preserve"> </w:t>
      </w:r>
      <w:r>
        <w:t>cho cán bộ, giáo viên và nhân viên;</w:t>
      </w:r>
    </w:p>
    <w:p w14:paraId="039B7065" w14:textId="77777777" w:rsidR="00631FE8" w:rsidRDefault="00631FE8" w:rsidP="00D3187B">
      <w:pPr>
        <w:spacing w:after="120"/>
        <w:ind w:firstLine="720"/>
      </w:pPr>
      <w:r>
        <w:t>- Chủ trì công tác thi đua khen thưởng, kỷ luật, đánh giá xếp loại viên chức;</w:t>
      </w:r>
    </w:p>
    <w:p w14:paraId="3B41E1B8" w14:textId="6E461620" w:rsidR="00631FE8" w:rsidRDefault="00631FE8" w:rsidP="00D3187B">
      <w:pPr>
        <w:spacing w:after="120"/>
        <w:ind w:firstLine="720"/>
      </w:pPr>
      <w:r>
        <w:t>- Thực hiện chế độ chính sách của Nhà nước đối với cán bộ, công nhân, viên chức và</w:t>
      </w:r>
      <w:r w:rsidR="00AE661E">
        <w:t xml:space="preserve"> </w:t>
      </w:r>
      <w:r>
        <w:t>học sinh. Quản lý tài chính, tài sản của nhà trường.</w:t>
      </w:r>
    </w:p>
    <w:p w14:paraId="697D1B98" w14:textId="77777777" w:rsidR="00631FE8" w:rsidRDefault="00631FE8" w:rsidP="00D3187B">
      <w:pPr>
        <w:spacing w:after="120"/>
        <w:ind w:firstLine="720"/>
      </w:pPr>
      <w:r>
        <w:t>- Theo học các lớp bồi dưỡng chuyên môn, nghiệp vụ do cấp trên yêu cầu.</w:t>
      </w:r>
    </w:p>
    <w:p w14:paraId="7F98888E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4. Chế độ làm việc của Phó hiệu trưởng:</w:t>
      </w:r>
    </w:p>
    <w:p w14:paraId="19BBB6D6" w14:textId="77777777" w:rsidR="00631FE8" w:rsidRDefault="00631FE8" w:rsidP="00D3187B">
      <w:pPr>
        <w:spacing w:after="120"/>
        <w:ind w:firstLine="720"/>
      </w:pPr>
      <w:r>
        <w:t>*Quy định chung đối với Phó hiệu trưởng:</w:t>
      </w:r>
    </w:p>
    <w:p w14:paraId="328D7612" w14:textId="067372C3" w:rsidR="00631FE8" w:rsidRDefault="00631FE8" w:rsidP="00D3187B">
      <w:pPr>
        <w:spacing w:after="120"/>
        <w:ind w:firstLine="720"/>
      </w:pPr>
      <w:r>
        <w:t xml:space="preserve">- Giúp việc Hiệu trưởng, chịu trách nhiệm trước Hiệu trưởng về các </w:t>
      </w:r>
      <w:r w:rsidR="00AE661E">
        <w:t>lĩnh vực công</w:t>
      </w:r>
      <w:r>
        <w:t xml:space="preserve"> việc được</w:t>
      </w:r>
      <w:r w:rsidR="00AE661E">
        <w:t xml:space="preserve"> </w:t>
      </w:r>
      <w:r>
        <w:t>phân công.</w:t>
      </w:r>
    </w:p>
    <w:p w14:paraId="77F7577E" w14:textId="75408561" w:rsidR="00631FE8" w:rsidRDefault="00631FE8" w:rsidP="00D3187B">
      <w:pPr>
        <w:spacing w:after="120"/>
        <w:ind w:firstLine="720"/>
      </w:pPr>
      <w:r>
        <w:t xml:space="preserve">- Cùng Hiệu trưởng chịu trách nhiệm trước cấp trên về </w:t>
      </w:r>
      <w:r w:rsidR="00AE661E">
        <w:t>công</w:t>
      </w:r>
      <w:r>
        <w:t xml:space="preserve"> việc được giao.</w:t>
      </w:r>
    </w:p>
    <w:p w14:paraId="66E47D80" w14:textId="77777777" w:rsidR="00631FE8" w:rsidRDefault="00631FE8" w:rsidP="00D3187B">
      <w:pPr>
        <w:spacing w:after="120"/>
        <w:ind w:firstLine="720"/>
      </w:pPr>
      <w:r>
        <w:t>- Được theo học các lớp chuyên môn, nghiệp vụ và hưởng các chế độ hiện hành.</w:t>
      </w:r>
    </w:p>
    <w:p w14:paraId="73F7E423" w14:textId="3A894212" w:rsidR="00631FE8" w:rsidRDefault="00631FE8" w:rsidP="00D3187B">
      <w:pPr>
        <w:spacing w:after="120"/>
        <w:ind w:firstLine="720"/>
      </w:pPr>
      <w:r>
        <w:t xml:space="preserve">- Tham dự các cuộc họp, hội nghị với cấp trên khi được </w:t>
      </w:r>
      <w:r w:rsidR="00AE661E">
        <w:t>H</w:t>
      </w:r>
      <w:r>
        <w:t>iệu trưởng phân công. Chủ</w:t>
      </w:r>
      <w:r w:rsidR="00AE661E">
        <w:t xml:space="preserve"> </w:t>
      </w:r>
      <w:r>
        <w:t>trì các cuộc họp theo chức năng, nhiệm vụ của mình.</w:t>
      </w:r>
    </w:p>
    <w:p w14:paraId="506570DD" w14:textId="46199F27" w:rsidR="00631FE8" w:rsidRDefault="00631FE8" w:rsidP="00D3187B">
      <w:pPr>
        <w:spacing w:after="120"/>
        <w:ind w:firstLine="720"/>
      </w:pPr>
      <w:r>
        <w:t>- Lập kế hoạch công tác theo tháng, học kỳ và cả năm gửi Hiệu trưởng theo dõi đôn</w:t>
      </w:r>
      <w:r w:rsidR="00AE661E">
        <w:t xml:space="preserve"> </w:t>
      </w:r>
      <w:r>
        <w:t>đốc.</w:t>
      </w:r>
    </w:p>
    <w:p w14:paraId="60348D71" w14:textId="4F70C09E" w:rsidR="00631FE8" w:rsidRDefault="00631FE8" w:rsidP="00D3187B">
      <w:pPr>
        <w:spacing w:after="120"/>
        <w:ind w:firstLine="720"/>
      </w:pPr>
      <w:r>
        <w:t>- Ký thay Hiệu trưởng các văn bản theo ủy quyền của Hiệu trưởng (các văn bản Phó</w:t>
      </w:r>
      <w:r w:rsidR="00AE661E">
        <w:t xml:space="preserve"> </w:t>
      </w:r>
      <w:r>
        <w:t>hiệu trưởng ký thay Hiệu trưởng phải gửi báo cáo Hiệu trưởng).</w:t>
      </w:r>
    </w:p>
    <w:p w14:paraId="5B231EE3" w14:textId="77777777" w:rsidR="00631FE8" w:rsidRDefault="00631FE8" w:rsidP="00D3187B">
      <w:pPr>
        <w:spacing w:after="120"/>
        <w:ind w:firstLine="720"/>
      </w:pPr>
      <w:r>
        <w:t>* Quy định riêng với từng Phó hiệu trưởng:</w:t>
      </w:r>
    </w:p>
    <w:p w14:paraId="3F99F349" w14:textId="755CBABA" w:rsidR="00631FE8" w:rsidRDefault="00631FE8" w:rsidP="00D3187B">
      <w:pPr>
        <w:spacing w:after="120"/>
        <w:ind w:firstLine="720"/>
      </w:pPr>
      <w:r>
        <w:t>Trước ngày khai giảng năm học, căn cứ vào đặc điểm tình hình của trường, sau khi</w:t>
      </w:r>
      <w:r w:rsidR="00AE661E">
        <w:t xml:space="preserve"> </w:t>
      </w:r>
      <w:r>
        <w:t>họp bàn bạc trong Ban giám hiệu, Hiệu trưởng phân công các mảng công việc cho từng</w:t>
      </w:r>
      <w:r w:rsidR="00AE661E">
        <w:t xml:space="preserve"> </w:t>
      </w:r>
      <w:r>
        <w:t>đồng chí Phó hiệu trưởng trên cơ sở tôn trọng các phần việc của từng đồng chí đã phụ</w:t>
      </w:r>
      <w:r w:rsidR="00AE661E">
        <w:t xml:space="preserve"> </w:t>
      </w:r>
      <w:r>
        <w:t>trách từ năm học trước và có thể thay đổi bổ sung công việc phụ trách cho phù hợp với</w:t>
      </w:r>
      <w:r w:rsidR="00AE661E">
        <w:t xml:space="preserve"> quy định và thực tế</w:t>
      </w:r>
      <w:r>
        <w:t xml:space="preserve"> của trường. Căn cứ công việc được giao, từng Phó hiệu trưởng lập chương trình</w:t>
      </w:r>
      <w:r w:rsidR="00AE661E">
        <w:t xml:space="preserve"> </w:t>
      </w:r>
      <w:r>
        <w:t>công tác để chỉ đạo, điều hành.</w:t>
      </w:r>
    </w:p>
    <w:p w14:paraId="56CA0ABA" w14:textId="1ED692EB" w:rsidR="00631FE8" w:rsidRDefault="00631FE8" w:rsidP="00D3187B">
      <w:pPr>
        <w:spacing w:after="120"/>
        <w:ind w:firstLine="720"/>
      </w:pPr>
      <w:r>
        <w:t>Tại các kỳ họp giao ban trong BGH: Từng đồng chí Phó hiệu trưởng có trách nhiệm</w:t>
      </w:r>
      <w:r w:rsidR="00AE661E">
        <w:t xml:space="preserve"> </w:t>
      </w:r>
      <w:r>
        <w:t>báo cáo (bằng văn bản) các phần việc đã thực hiện, đang thực hiện và sẽ thực hiện theo kế</w:t>
      </w:r>
      <w:r w:rsidR="00AE661E">
        <w:t xml:space="preserve"> </w:t>
      </w:r>
      <w:r>
        <w:t>hoạch đặt ra. Tham mưu, bàn bạc cùng tập thể BGH; tư vấn cho Hiệu trưởng để quyết định</w:t>
      </w:r>
      <w:r w:rsidR="00AE661E">
        <w:t xml:space="preserve"> </w:t>
      </w:r>
      <w:r>
        <w:t>chương trình, kế hoạch công tác của nhà trường đảm bảo hiệu quả và tính khả thi cao.</w:t>
      </w:r>
    </w:p>
    <w:p w14:paraId="200A7317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5. Thư ký hội đồng sư phạm:</w:t>
      </w:r>
    </w:p>
    <w:p w14:paraId="63890CB9" w14:textId="55EB0B1E" w:rsidR="00631FE8" w:rsidRDefault="00631FE8" w:rsidP="00D3187B">
      <w:pPr>
        <w:spacing w:after="120"/>
        <w:ind w:firstLine="720"/>
      </w:pPr>
      <w:r>
        <w:lastRenderedPageBreak/>
        <w:t>- Tham dự, kiểm diện, dẫn chương trình, ghi chép các biên bản của hội nghị và các</w:t>
      </w:r>
      <w:r w:rsidR="00AE661E">
        <w:t xml:space="preserve"> </w:t>
      </w:r>
      <w:r>
        <w:t>hoạt động tập thể theo yêu cầu của Ban giám hiệu; có mặt trong các cuộc họp do Hiệu</w:t>
      </w:r>
      <w:r w:rsidR="00AE661E">
        <w:t xml:space="preserve"> </w:t>
      </w:r>
      <w:r>
        <w:t>trưởng chủ trì.</w:t>
      </w:r>
    </w:p>
    <w:p w14:paraId="1BBA0707" w14:textId="77777777" w:rsidR="00631FE8" w:rsidRDefault="00631FE8" w:rsidP="00D3187B">
      <w:pPr>
        <w:spacing w:after="120"/>
        <w:ind w:firstLine="720"/>
      </w:pPr>
      <w:r>
        <w:t>- Giúp Hiệu trưởng về công tác tổ chức cán bộ của trường.</w:t>
      </w:r>
    </w:p>
    <w:p w14:paraId="4AAC5EA6" w14:textId="77777777" w:rsidR="00631FE8" w:rsidRDefault="00631FE8" w:rsidP="00D3187B">
      <w:pPr>
        <w:spacing w:after="120"/>
        <w:ind w:firstLine="720"/>
      </w:pPr>
      <w:r>
        <w:t>- Giúp Ban giám hiệu soạn thảo văn bản, quyết định,… khi cần thiết.</w:t>
      </w:r>
    </w:p>
    <w:p w14:paraId="51B7EE9B" w14:textId="77777777" w:rsidR="00631FE8" w:rsidRDefault="00631FE8" w:rsidP="00D3187B">
      <w:pPr>
        <w:spacing w:after="120"/>
        <w:ind w:firstLine="720"/>
      </w:pPr>
      <w:r>
        <w:t>- Tham gia, hỗ trợ các kỳ thi của trường;</w:t>
      </w:r>
    </w:p>
    <w:p w14:paraId="575FAFD2" w14:textId="39722E51" w:rsidR="00631FE8" w:rsidRDefault="00631FE8" w:rsidP="00D3187B">
      <w:pPr>
        <w:spacing w:after="120"/>
        <w:ind w:firstLine="720"/>
      </w:pPr>
      <w:r>
        <w:t>- Thống kê, tập hợp số liệu phục vụ các báo cáo của trường, giúp Ban giám hiệu hoàn</w:t>
      </w:r>
      <w:r w:rsidR="00AE661E">
        <w:t xml:space="preserve"> </w:t>
      </w:r>
      <w:r>
        <w:t>thiện các báo cáo theo yêu cầu của Hiệu trưởng;</w:t>
      </w:r>
    </w:p>
    <w:p w14:paraId="0CE8FB76" w14:textId="62EA5723" w:rsidR="00631FE8" w:rsidRDefault="00631FE8" w:rsidP="00D3187B">
      <w:pPr>
        <w:spacing w:after="120"/>
        <w:ind w:firstLine="720"/>
      </w:pPr>
      <w:r>
        <w:t>- Thực hiện công việc đột xuất do Hiệu trưởng phân công.</w:t>
      </w:r>
    </w:p>
    <w:p w14:paraId="60701433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6. Chế độ làm việc của tổ chuyên môn:</w:t>
      </w:r>
    </w:p>
    <w:p w14:paraId="46C3D9AB" w14:textId="2BEDE7F1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6.1. Tổ trưởng tổ chuyên môn thực hiện nhiệm vụ:</w:t>
      </w:r>
    </w:p>
    <w:p w14:paraId="62825999" w14:textId="77777777" w:rsidR="00631FE8" w:rsidRDefault="00631FE8" w:rsidP="00D3187B">
      <w:pPr>
        <w:spacing w:after="120"/>
        <w:ind w:firstLine="720"/>
      </w:pPr>
      <w:r>
        <w:t>- Xây dựng kế hoạch hoạt động chung của tổ mình phụ trách;</w:t>
      </w:r>
    </w:p>
    <w:p w14:paraId="4508E67F" w14:textId="60DA04F8" w:rsidR="00631FE8" w:rsidRDefault="00631FE8" w:rsidP="00D3187B">
      <w:pPr>
        <w:spacing w:after="120"/>
        <w:ind w:firstLine="720"/>
      </w:pPr>
      <w:r>
        <w:t>- Hướng dẫn tổ viên xây dựng kế hoạch cá nhân, quản lý kế hoạch của nhóm chuyên</w:t>
      </w:r>
      <w:r w:rsidR="00AE661E">
        <w:t xml:space="preserve"> </w:t>
      </w:r>
      <w:r>
        <w:t>môn theo phân phối chương trình và quy định của Bộ và Sở Giáo dục và Đào tạo;</w:t>
      </w:r>
    </w:p>
    <w:p w14:paraId="117335EF" w14:textId="64CC5F0C" w:rsidR="00631FE8" w:rsidRDefault="00631FE8" w:rsidP="00D3187B">
      <w:pPr>
        <w:spacing w:after="120"/>
        <w:ind w:firstLine="720"/>
      </w:pPr>
      <w:r>
        <w:t>- Tổ chức bồi dưỡng chuyên môn, nghiệp vụ cho tổ viên. Tổ chức kiểm tra đánh giá</w:t>
      </w:r>
      <w:r w:rsidR="00AE661E">
        <w:t xml:space="preserve"> </w:t>
      </w:r>
      <w:r>
        <w:t>chất lượng chuyên môn của các thành viên trong tổ;</w:t>
      </w:r>
    </w:p>
    <w:p w14:paraId="7E053FB3" w14:textId="053C88D7" w:rsidR="00631FE8" w:rsidRDefault="00631FE8" w:rsidP="00D3187B">
      <w:pPr>
        <w:spacing w:after="120"/>
        <w:ind w:firstLine="720"/>
      </w:pPr>
      <w:r>
        <w:t>- Đề xuất khen thưởng, kỷ luật đối với tổ viên. Tổ chức đánh giá xếp loại giáo viên</w:t>
      </w:r>
      <w:r w:rsidR="00AE661E">
        <w:t xml:space="preserve"> </w:t>
      </w:r>
      <w:r>
        <w:t>định kỳ theo yêu cầu của hiệu trưởng;</w:t>
      </w:r>
    </w:p>
    <w:p w14:paraId="34E3F2AF" w14:textId="68BE5E63" w:rsidR="00631FE8" w:rsidRDefault="00631FE8" w:rsidP="00D3187B">
      <w:pPr>
        <w:spacing w:after="120"/>
        <w:ind w:firstLine="720"/>
      </w:pPr>
      <w:r>
        <w:t>- Chủ trì họp tổ . Hàng tháng báo cáo với Ban giám hiệu về hoạt động của tổ mình,</w:t>
      </w:r>
      <w:r w:rsidR="00AE661E">
        <w:t xml:space="preserve"> </w:t>
      </w:r>
      <w:r>
        <w:t>(khi có sự việc đột xuất, báo cáo ngay với Hiệu trưởng để kịp thời xử lý).</w:t>
      </w:r>
    </w:p>
    <w:p w14:paraId="27E1E55D" w14:textId="77777777" w:rsidR="00631FE8" w:rsidRDefault="00631FE8" w:rsidP="00D3187B">
      <w:pPr>
        <w:spacing w:after="120"/>
        <w:ind w:firstLine="720"/>
      </w:pPr>
      <w:r>
        <w:t>- Chịu trách nhiệm trước Ban giám hiệu về các quyết định của mình đối với tổ viên.</w:t>
      </w:r>
    </w:p>
    <w:p w14:paraId="2028E6B2" w14:textId="77777777" w:rsidR="00631FE8" w:rsidRDefault="00631FE8" w:rsidP="00D3187B">
      <w:pPr>
        <w:spacing w:after="120"/>
        <w:ind w:firstLine="720"/>
      </w:pPr>
      <w:r>
        <w:t>- Duy trì chế độ thông tin báo cáo định kỳ với giám hiệu phụ trách.</w:t>
      </w:r>
    </w:p>
    <w:p w14:paraId="5C270032" w14:textId="77777777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6.2. Tổ phó tổ chuyên môn có trách nhiệm:</w:t>
      </w:r>
    </w:p>
    <w:p w14:paraId="1F5BCACB" w14:textId="7E8769AC" w:rsidR="00631FE8" w:rsidRDefault="00631FE8" w:rsidP="00D3187B">
      <w:pPr>
        <w:spacing w:after="120"/>
        <w:ind w:firstLine="720"/>
      </w:pPr>
      <w:r>
        <w:t>Cùng Tổ trưởng chuyên môn lãnh đạo tổ và thực hiện các chức năng của Tổ trưởng</w:t>
      </w:r>
      <w:r w:rsidR="00AE661E">
        <w:t xml:space="preserve"> </w:t>
      </w:r>
      <w:r>
        <w:t>chuyên môn khi được Tổ trưởng ủy quyền.</w:t>
      </w:r>
    </w:p>
    <w:p w14:paraId="3656C79E" w14:textId="77777777" w:rsidR="00AE661E" w:rsidRDefault="00631FE8" w:rsidP="00D3187B">
      <w:pPr>
        <w:spacing w:after="120"/>
        <w:ind w:firstLine="720"/>
      </w:pPr>
      <w:r w:rsidRPr="00AE661E">
        <w:rPr>
          <w:i/>
          <w:iCs/>
        </w:rPr>
        <w:t>6.3. Tổ viên các tổ chuyên môn có trách nhiệm:</w:t>
      </w:r>
      <w:r>
        <w:t xml:space="preserve"> </w:t>
      </w:r>
    </w:p>
    <w:p w14:paraId="6D05D8C8" w14:textId="05FC2CFE" w:rsidR="00631FE8" w:rsidRDefault="00631FE8" w:rsidP="00D3187B">
      <w:pPr>
        <w:spacing w:after="120"/>
        <w:ind w:firstLine="720"/>
      </w:pPr>
      <w:r>
        <w:t>Thực hiện đầy đủ, đúng lịch những</w:t>
      </w:r>
      <w:r w:rsidR="00AE661E">
        <w:t xml:space="preserve"> </w:t>
      </w:r>
      <w:r>
        <w:t>yêu cầu của Tổ trưởng. Việc dự giờ và dạy thay đồng nghiệp là trách nhiệm của mọi giáo</w:t>
      </w:r>
      <w:r w:rsidR="00AE661E">
        <w:t xml:space="preserve"> </w:t>
      </w:r>
      <w:r>
        <w:t>viên.</w:t>
      </w:r>
    </w:p>
    <w:p w14:paraId="145A6F10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7. Chế độ làm việc của Tổ Văn phòng:</w:t>
      </w:r>
    </w:p>
    <w:p w14:paraId="6C637CC5" w14:textId="3A34CCD8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7.1. Tổ trưởng tổ Văn phòng có nhiệm vụ:</w:t>
      </w:r>
    </w:p>
    <w:p w14:paraId="3FB6881A" w14:textId="77777777" w:rsidR="00631FE8" w:rsidRDefault="00631FE8" w:rsidP="00D3187B">
      <w:pPr>
        <w:spacing w:after="120"/>
        <w:ind w:firstLine="720"/>
      </w:pPr>
      <w:r>
        <w:t>- Xây dựng kế hoạch hoạt động của tổ Văn phòng theo từng năm học;</w:t>
      </w:r>
    </w:p>
    <w:p w14:paraId="2F50D566" w14:textId="1139DFA5" w:rsidR="00631FE8" w:rsidRDefault="00631FE8" w:rsidP="00D3187B">
      <w:pPr>
        <w:spacing w:after="120"/>
        <w:ind w:firstLine="720"/>
      </w:pPr>
      <w:r>
        <w:lastRenderedPageBreak/>
        <w:t>- Hướng dẫn tổ viên xây dựng kế hoạch cá nhân, quản lý kế hoạch cá nhân của tổ</w:t>
      </w:r>
      <w:r w:rsidR="00AE661E">
        <w:t xml:space="preserve"> </w:t>
      </w:r>
      <w:r>
        <w:t>viên;</w:t>
      </w:r>
    </w:p>
    <w:p w14:paraId="5BB3AD55" w14:textId="26EDEAEF" w:rsidR="00631FE8" w:rsidRDefault="00631FE8" w:rsidP="00D3187B">
      <w:pPr>
        <w:spacing w:after="120"/>
        <w:ind w:firstLine="720"/>
      </w:pPr>
      <w:r>
        <w:t>- Tổ chức kiểm tra, đánh giá mức độ hoàn thành công việc của các thành viên trong</w:t>
      </w:r>
      <w:r w:rsidR="00AE661E">
        <w:t xml:space="preserve"> </w:t>
      </w:r>
      <w:r>
        <w:t>tổ;</w:t>
      </w:r>
    </w:p>
    <w:p w14:paraId="7DA94ACB" w14:textId="3E07239F" w:rsidR="00631FE8" w:rsidRDefault="00631FE8" w:rsidP="00D3187B">
      <w:pPr>
        <w:spacing w:after="120"/>
        <w:ind w:firstLine="720"/>
      </w:pPr>
      <w:r>
        <w:t>- Sắp xếp chấm công cho tổ viên. Chủ trì họp tổ ít nhất 1 lần/tháng. Hàng tháng báo</w:t>
      </w:r>
      <w:r w:rsidR="00AE661E">
        <w:t xml:space="preserve"> </w:t>
      </w:r>
      <w:r>
        <w:t>cáo với giám hiệu phụ trách về hoạt động của tổ mình, (khi có sự việc đột xuất phải báo</w:t>
      </w:r>
      <w:r w:rsidR="00AE661E">
        <w:t xml:space="preserve"> </w:t>
      </w:r>
      <w:r>
        <w:t>cáo ngay với Hiệu trưởng để kịp thời xử lý).</w:t>
      </w:r>
    </w:p>
    <w:p w14:paraId="44021C15" w14:textId="7F511135" w:rsidR="00631FE8" w:rsidRDefault="00631FE8" w:rsidP="00D3187B">
      <w:pPr>
        <w:spacing w:after="120"/>
        <w:ind w:firstLine="720"/>
      </w:pPr>
      <w:r>
        <w:t>- Đề xuất khen thưởng, kỷ luật đối với tổ viên. Tổ chức đánh giá xếp loại tổ viên định</w:t>
      </w:r>
      <w:r w:rsidR="00AE661E">
        <w:t xml:space="preserve"> </w:t>
      </w:r>
      <w:r>
        <w:t>kỳ theo yêu cầu của Hiệu trưởng.</w:t>
      </w:r>
    </w:p>
    <w:p w14:paraId="1FFC1C8F" w14:textId="77777777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7.2. Nhân viên tổ Văn phòng có trách nhiệm:</w:t>
      </w:r>
    </w:p>
    <w:p w14:paraId="76A9A93C" w14:textId="2BC68AC8" w:rsidR="00631FE8" w:rsidRDefault="00631FE8" w:rsidP="00D3187B">
      <w:pPr>
        <w:spacing w:after="120"/>
        <w:ind w:firstLine="720"/>
      </w:pPr>
      <w:r>
        <w:t>Thực hiện các phần việc được giao, ngoài ra còn phải làm kiêm nhiệm những việc</w:t>
      </w:r>
      <w:r w:rsidR="00AE661E">
        <w:t xml:space="preserve"> </w:t>
      </w:r>
      <w:r>
        <w:t>đột xuất khác do Tổ trưởng hoặc Ban giám hiệu yêu cầu. Trước ngày 1/8 hàng năm, từng</w:t>
      </w:r>
      <w:r w:rsidR="00AE661E">
        <w:t xml:space="preserve"> </w:t>
      </w:r>
      <w:r>
        <w:t>tổ viên lập kế hoạch công tác cá nhân cả năm (theo từng tháng) nộp cho Tổ trưởng, sau khi</w:t>
      </w:r>
      <w:r w:rsidR="00AE661E">
        <w:t xml:space="preserve"> </w:t>
      </w:r>
      <w:r>
        <w:t>được Tổ trưởng và giám hiệu phụ trách tổ duyệt, kế hoạch cá nhân đó mới được thực hiện.</w:t>
      </w:r>
    </w:p>
    <w:p w14:paraId="73172303" w14:textId="7A475406" w:rsidR="00631FE8" w:rsidRDefault="00631FE8" w:rsidP="00D3187B">
      <w:pPr>
        <w:spacing w:after="120"/>
        <w:ind w:firstLine="720"/>
      </w:pPr>
      <w:r>
        <w:t>Việc nghỉ phép năm của nhân viên văn phòng thực hiện theo Luật công chức. Trường</w:t>
      </w:r>
      <w:r w:rsidR="00AE661E">
        <w:t xml:space="preserve"> </w:t>
      </w:r>
      <w:r>
        <w:t>THPT làm việc 6 ngày trong tuần do đó nhân viên văn phòng của nhà trường cũng phải</w:t>
      </w:r>
      <w:r w:rsidR="00AE661E">
        <w:t xml:space="preserve"> </w:t>
      </w:r>
      <w:r>
        <w:t>làm việc đủ 6 ngày trong tuần.</w:t>
      </w:r>
    </w:p>
    <w:p w14:paraId="59A72BDD" w14:textId="77777777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7.3. Các chức trách của Tổ Văn phòng:</w:t>
      </w:r>
    </w:p>
    <w:p w14:paraId="7D4AAE33" w14:textId="77777777" w:rsidR="00631FE8" w:rsidRDefault="00631FE8" w:rsidP="00D3187B">
      <w:pPr>
        <w:spacing w:after="120"/>
        <w:ind w:firstLine="720"/>
      </w:pPr>
      <w:r>
        <w:t>7.4.1. Văn phòng:</w:t>
      </w:r>
    </w:p>
    <w:p w14:paraId="548F3B79" w14:textId="57147A8E" w:rsidR="00631FE8" w:rsidRDefault="00631FE8" w:rsidP="00D3187B">
      <w:pPr>
        <w:spacing w:after="120"/>
        <w:ind w:firstLine="720"/>
      </w:pPr>
      <w:r>
        <w:t>- Quản lý con dấu; chỉ được đóng dấu vào văn bản đã hoàn chỉnh sau khi xác định</w:t>
      </w:r>
      <w:r w:rsidR="00AE661E">
        <w:t xml:space="preserve"> </w:t>
      </w:r>
      <w:r>
        <w:t>đúng chữ ký của thành viên Ban giám hiệu;</w:t>
      </w:r>
    </w:p>
    <w:p w14:paraId="37178141" w14:textId="09C89732" w:rsidR="00631FE8" w:rsidRDefault="00631FE8" w:rsidP="00D3187B">
      <w:pPr>
        <w:spacing w:after="120"/>
        <w:ind w:firstLine="720"/>
      </w:pPr>
      <w:r>
        <w:t>- Phụ trách văn thư, lưu trữ, chuyển - nhận công văn, vào sổ công văn (đi và đến),</w:t>
      </w:r>
      <w:r w:rsidR="00AE661E">
        <w:t xml:space="preserve"> </w:t>
      </w:r>
      <w:r>
        <w:t>máy in nhanh, đánh máy vi tính;</w:t>
      </w:r>
    </w:p>
    <w:p w14:paraId="28BEA8AF" w14:textId="620806BD" w:rsidR="00631FE8" w:rsidRDefault="00631FE8" w:rsidP="00D3187B">
      <w:pPr>
        <w:spacing w:after="120"/>
        <w:ind w:firstLine="720"/>
      </w:pPr>
      <w:r>
        <w:t>- Phụ trách hồ sơ học sinh, các loại văn bằng, giấy chứng nhận liên quan đến người</w:t>
      </w:r>
      <w:r w:rsidR="00AE661E">
        <w:t xml:space="preserve"> </w:t>
      </w:r>
      <w:r>
        <w:t>học;</w:t>
      </w:r>
    </w:p>
    <w:p w14:paraId="355A0529" w14:textId="77777777" w:rsidR="00631FE8" w:rsidRDefault="00631FE8" w:rsidP="00D3187B">
      <w:pPr>
        <w:spacing w:after="120"/>
        <w:ind w:firstLine="720"/>
      </w:pPr>
      <w:r>
        <w:t>- Quản lý Sổ điểm cái, Sổ ghi đầu bài, Sổ đăng bộ, Sổ cấp bằng tốt nghiệp THPT,...;</w:t>
      </w:r>
    </w:p>
    <w:p w14:paraId="5984C997" w14:textId="77777777" w:rsidR="00631FE8" w:rsidRDefault="00631FE8" w:rsidP="00D3187B">
      <w:pPr>
        <w:spacing w:after="120"/>
        <w:ind w:firstLine="720"/>
      </w:pPr>
      <w:r>
        <w:t>- Thủ tục, hồ sơ: tuyển sinh, thuyên chuyển, thôi học;</w:t>
      </w:r>
    </w:p>
    <w:p w14:paraId="56367B93" w14:textId="77777777" w:rsidR="00631FE8" w:rsidRDefault="00631FE8" w:rsidP="00D3187B">
      <w:pPr>
        <w:spacing w:after="120"/>
        <w:ind w:firstLine="720"/>
      </w:pPr>
      <w:r>
        <w:t>- Cập nhật thông tin của học sinh theo phần mềm quản lý học sinh.</w:t>
      </w:r>
    </w:p>
    <w:p w14:paraId="032F8874" w14:textId="77777777" w:rsidR="00631FE8" w:rsidRDefault="00631FE8" w:rsidP="00D3187B">
      <w:pPr>
        <w:spacing w:after="120"/>
        <w:ind w:firstLine="720"/>
      </w:pPr>
      <w:r>
        <w:t>7.4.2. Thủ quỹ:</w:t>
      </w:r>
    </w:p>
    <w:p w14:paraId="7B518EEC" w14:textId="7429B43D" w:rsidR="00631FE8" w:rsidRDefault="00631FE8" w:rsidP="00D3187B">
      <w:pPr>
        <w:spacing w:after="120"/>
        <w:ind w:firstLine="720"/>
      </w:pPr>
      <w:r>
        <w:t>- Đáp ứng yêu cầu thu, giữ tiền mặt; nộp kho bạc Nhà nước hoặc đơn vị khác theo</w:t>
      </w:r>
      <w:r w:rsidR="00AE661E">
        <w:t xml:space="preserve"> </w:t>
      </w:r>
      <w:r>
        <w:t>quy định;</w:t>
      </w:r>
    </w:p>
    <w:p w14:paraId="02E4FEBB" w14:textId="77777777" w:rsidR="00631FE8" w:rsidRDefault="00631FE8" w:rsidP="00D3187B">
      <w:pPr>
        <w:spacing w:after="120"/>
        <w:ind w:firstLine="720"/>
      </w:pPr>
      <w:r>
        <w:t>- Thanh toán các khoản tiền theo quy chế hiện hành của Sở và của Nhà trường.</w:t>
      </w:r>
    </w:p>
    <w:p w14:paraId="260CFD50" w14:textId="77777777" w:rsidR="00631FE8" w:rsidRDefault="00631FE8" w:rsidP="00D3187B">
      <w:pPr>
        <w:spacing w:after="120"/>
        <w:ind w:firstLine="720"/>
      </w:pPr>
      <w:r>
        <w:lastRenderedPageBreak/>
        <w:t>7.4.3. Kế toán:</w:t>
      </w:r>
    </w:p>
    <w:p w14:paraId="5B3D1D61" w14:textId="0470FCEF" w:rsidR="00631FE8" w:rsidRDefault="00631FE8" w:rsidP="00D3187B">
      <w:pPr>
        <w:spacing w:after="120"/>
        <w:ind w:firstLine="720"/>
      </w:pPr>
      <w:r>
        <w:t>- Làm lương và các khoản phụ cấp đúng kỳ hạn để trả người lao động. Sắp xếp thu</w:t>
      </w:r>
      <w:r w:rsidR="00AE661E">
        <w:t xml:space="preserve"> </w:t>
      </w:r>
      <w:r>
        <w:t>học phí, bảo hiểm xã hội, bảo hiểm y tế theo quy định;</w:t>
      </w:r>
    </w:p>
    <w:p w14:paraId="6A2D8085" w14:textId="1BB5D8C4" w:rsidR="00631FE8" w:rsidRDefault="00631FE8" w:rsidP="00D3187B">
      <w:pPr>
        <w:spacing w:after="120"/>
        <w:ind w:firstLine="720"/>
      </w:pPr>
      <w:r>
        <w:t>- Cân đối nguồn thu và chi, dự toán thu chi hàng tháng, hàng quý và cả năm trình</w:t>
      </w:r>
      <w:r w:rsidR="00AE661E">
        <w:t xml:space="preserve"> </w:t>
      </w:r>
      <w:r>
        <w:t>Hiệu trưởng duyệt;</w:t>
      </w:r>
    </w:p>
    <w:p w14:paraId="4CC78B75" w14:textId="641A72B5" w:rsidR="00631FE8" w:rsidRDefault="00631FE8" w:rsidP="00D3187B">
      <w:pPr>
        <w:spacing w:after="120"/>
        <w:ind w:firstLine="720"/>
      </w:pPr>
      <w:r>
        <w:t>- Báo cáo thu chi, quyết toán ngân sách, ngoài ngân sách hàng tháng, hàng quý theo</w:t>
      </w:r>
      <w:r w:rsidR="00AE661E">
        <w:t xml:space="preserve"> </w:t>
      </w:r>
      <w:r>
        <w:t>yêu cầu;</w:t>
      </w:r>
    </w:p>
    <w:p w14:paraId="45F24A8A" w14:textId="15DFC0A2" w:rsidR="00631FE8" w:rsidRDefault="00631FE8" w:rsidP="00D3187B">
      <w:pPr>
        <w:spacing w:after="120"/>
        <w:ind w:firstLine="720"/>
      </w:pPr>
      <w:r>
        <w:t>- Giúp Hiệu trưởng quản lý Hồ sơ cán bộ, hồ sơ diễn biến lương của cán bộ, viên</w:t>
      </w:r>
      <w:r w:rsidR="00AE661E">
        <w:t xml:space="preserve"> </w:t>
      </w:r>
      <w:r>
        <w:t>chức nhà trường. Là thư ký Ban lương của trường.</w:t>
      </w:r>
    </w:p>
    <w:p w14:paraId="7B226506" w14:textId="77777777" w:rsidR="00631FE8" w:rsidRDefault="00631FE8" w:rsidP="00D3187B">
      <w:pPr>
        <w:spacing w:after="120"/>
        <w:ind w:firstLine="720"/>
      </w:pPr>
      <w:r>
        <w:t>7.4.4. Bảo vệ cơ quan:</w:t>
      </w:r>
    </w:p>
    <w:p w14:paraId="718A8FA9" w14:textId="77777777" w:rsidR="00631FE8" w:rsidRDefault="00631FE8" w:rsidP="00D3187B">
      <w:pPr>
        <w:spacing w:after="120"/>
        <w:ind w:firstLine="720"/>
      </w:pPr>
      <w:r>
        <w:t>- Bảo vệ và giữ gìn an ninh trật tự và an toàn trường học;</w:t>
      </w:r>
    </w:p>
    <w:p w14:paraId="4B322828" w14:textId="13DDE580" w:rsidR="00631FE8" w:rsidRDefault="00631FE8" w:rsidP="00D3187B">
      <w:pPr>
        <w:spacing w:after="120"/>
        <w:ind w:firstLine="720"/>
      </w:pPr>
      <w:r>
        <w:t>- Bảo vệ và giữ gìn cơ sở vật chất của nhà trường, thực hiện bàn giao ca trực và ghi</w:t>
      </w:r>
      <w:r w:rsidR="00AE661E">
        <w:t xml:space="preserve"> </w:t>
      </w:r>
      <w:r>
        <w:t>chép đầy đủ chi tiết vào sổ trực bảo vệ;</w:t>
      </w:r>
    </w:p>
    <w:p w14:paraId="2634F676" w14:textId="76519FAE" w:rsidR="00631FE8" w:rsidRDefault="00631FE8" w:rsidP="00D3187B">
      <w:pPr>
        <w:spacing w:after="120"/>
        <w:ind w:firstLine="720"/>
      </w:pPr>
      <w:r>
        <w:t>- Chủ động phát hiện, ngăn ngừa những vụ việc mâu mắc có liên quan đến học sinh</w:t>
      </w:r>
      <w:r w:rsidR="00AE661E">
        <w:t xml:space="preserve"> </w:t>
      </w:r>
      <w:r>
        <w:t>và báo cáo ngay với giám hiệu trực để xử lý tình huống;</w:t>
      </w:r>
    </w:p>
    <w:p w14:paraId="1FD9487B" w14:textId="0E48F5E1" w:rsidR="00631FE8" w:rsidRDefault="00631FE8" w:rsidP="00D3187B">
      <w:pPr>
        <w:spacing w:after="120"/>
        <w:ind w:firstLine="720"/>
      </w:pPr>
      <w:r>
        <w:t>- Duy trì hiệu lệnh trống phục vụ giảng dạy và học tập, kiểm soát chặt chẽ học sinh ra</w:t>
      </w:r>
      <w:r w:rsidR="00AE661E">
        <w:t xml:space="preserve"> </w:t>
      </w:r>
      <w:r>
        <w:t>vào cổng trường, kiểm tra và hướng dẫn chu đáo đối với khách tới liên hệ công tác.</w:t>
      </w:r>
    </w:p>
    <w:p w14:paraId="3B1B36F1" w14:textId="6470D320" w:rsidR="00631FE8" w:rsidRDefault="00AE661E" w:rsidP="00D3187B">
      <w:pPr>
        <w:spacing w:after="120"/>
      </w:pPr>
      <w:r>
        <w:t xml:space="preserve"> </w:t>
      </w:r>
      <w:r>
        <w:tab/>
      </w:r>
      <w:r w:rsidR="00631FE8">
        <w:t>- Theo dõi (ghi chép vào sổ trực hàng ngày) khách đến liên hệ công tác với Ban giám</w:t>
      </w:r>
      <w:r>
        <w:t xml:space="preserve"> </w:t>
      </w:r>
      <w:r w:rsidR="00631FE8">
        <w:t>hiệu và giờ giấc làm việc của nhân viên văn phòng.</w:t>
      </w:r>
    </w:p>
    <w:p w14:paraId="1E1797CA" w14:textId="77777777" w:rsidR="00631FE8" w:rsidRDefault="00631FE8" w:rsidP="00D3187B">
      <w:pPr>
        <w:spacing w:after="120"/>
        <w:ind w:firstLine="720"/>
      </w:pPr>
      <w:r>
        <w:t>7.4.5. Lao công:</w:t>
      </w:r>
    </w:p>
    <w:p w14:paraId="05A70F98" w14:textId="2041AD88" w:rsidR="00631FE8" w:rsidRDefault="00631FE8" w:rsidP="00D3187B">
      <w:pPr>
        <w:spacing w:after="120"/>
        <w:ind w:firstLine="720"/>
      </w:pPr>
      <w:r>
        <w:t>- Thực hiện vệ sinh khu hiệu bộ, các phòng họp của cơ quan, phòng chờ của giáo</w:t>
      </w:r>
      <w:r w:rsidR="00AE661E">
        <w:t xml:space="preserve"> </w:t>
      </w:r>
      <w:r>
        <w:t>viên, phòng làm việc của lãnh đạo; phục vụ nước uống cho cán bộ giáo viên;</w:t>
      </w:r>
    </w:p>
    <w:p w14:paraId="30EEE826" w14:textId="45A803EA" w:rsidR="00631FE8" w:rsidRDefault="00631FE8" w:rsidP="00D3187B">
      <w:pPr>
        <w:spacing w:after="120"/>
        <w:ind w:firstLine="720"/>
      </w:pPr>
      <w:r>
        <w:t>- Đảm bảo vệ sinh sạch sẽ thường xuyên toàn bộ khuôn viên nhà trường, các cầu</w:t>
      </w:r>
      <w:r w:rsidR="00AE661E">
        <w:t xml:space="preserve"> </w:t>
      </w:r>
      <w:r>
        <w:t>thang và các khu vệ sinh của học sinh; chăm sóc hệ thống cây xanh trong trường.</w:t>
      </w:r>
    </w:p>
    <w:p w14:paraId="584CD1D8" w14:textId="77777777" w:rsidR="00631FE8" w:rsidRDefault="00631FE8" w:rsidP="00D3187B">
      <w:pPr>
        <w:spacing w:after="120"/>
        <w:ind w:firstLine="720"/>
      </w:pPr>
      <w:r>
        <w:t>7.4.6. Y tế:</w:t>
      </w:r>
    </w:p>
    <w:p w14:paraId="72DDC0F4" w14:textId="57C0A391" w:rsidR="00631FE8" w:rsidRDefault="00631FE8" w:rsidP="00D3187B">
      <w:pPr>
        <w:spacing w:after="120"/>
        <w:ind w:firstLine="720"/>
      </w:pPr>
      <w:r>
        <w:t>- Chăm lo sức khỏe ban đầu, đảm bảo an toàn sức khỏe cho cán bộ, giáo viên và học</w:t>
      </w:r>
      <w:r w:rsidR="00AE661E">
        <w:t xml:space="preserve"> </w:t>
      </w:r>
      <w:r>
        <w:t>sinh. Đảm bảo trong tủ thuốc y tế thường xuyên có đủ cơ số thuốc tối thiểu để sơ cứu bệnh</w:t>
      </w:r>
      <w:r w:rsidR="00AE661E">
        <w:t xml:space="preserve"> </w:t>
      </w:r>
      <w:r>
        <w:t>nhân. Chủ động đưa ngay người bệnh đi cấp cứu khi họ gặp nguy hiểm;</w:t>
      </w:r>
    </w:p>
    <w:p w14:paraId="12E89BFE" w14:textId="7E690E4F" w:rsidR="00631FE8" w:rsidRDefault="00631FE8" w:rsidP="00D3187B">
      <w:pPr>
        <w:spacing w:after="120"/>
        <w:ind w:firstLine="720"/>
      </w:pPr>
      <w:r>
        <w:t>- Quán xuyến công tác vệ sinh học đường, cây xanh và môi trường; chủ động đề xuất</w:t>
      </w:r>
      <w:r w:rsidR="00AE661E">
        <w:t xml:space="preserve"> </w:t>
      </w:r>
      <w:r>
        <w:t>(với giám hiệu phụ trách và tổ trưởng tổ văn phòng) các công việc liên quan đến công tác y</w:t>
      </w:r>
      <w:r w:rsidR="00AE661E">
        <w:t xml:space="preserve"> </w:t>
      </w:r>
      <w:r>
        <w:t>tế, vệ sinh môi trường, phòng chống dịch bệnh, khám sức khỏe định kỳ cho giáo viên và</w:t>
      </w:r>
      <w:r w:rsidR="00AE661E">
        <w:t xml:space="preserve"> </w:t>
      </w:r>
      <w:r>
        <w:t xml:space="preserve">học sinh. Quản lý sổ sức khỏe của học sinh, </w:t>
      </w:r>
      <w:r>
        <w:lastRenderedPageBreak/>
        <w:t>giúp Hiệu trưởng giải quyết kịp thời chế độ</w:t>
      </w:r>
      <w:r w:rsidR="00AE661E">
        <w:t xml:space="preserve"> </w:t>
      </w:r>
      <w:r>
        <w:t>bảo hiểm thân thể và bảo hiểm y tế cho người có thẻ bảo hiểm.</w:t>
      </w:r>
    </w:p>
    <w:p w14:paraId="00B52423" w14:textId="77777777" w:rsidR="00631FE8" w:rsidRDefault="00631FE8" w:rsidP="00D3187B">
      <w:pPr>
        <w:spacing w:after="120"/>
        <w:ind w:firstLine="720"/>
      </w:pPr>
      <w:r>
        <w:t>7.4.7. Thư viện:</w:t>
      </w:r>
    </w:p>
    <w:p w14:paraId="41C553DB" w14:textId="69E476B3" w:rsidR="00631FE8" w:rsidRDefault="00631FE8" w:rsidP="00D3187B">
      <w:pPr>
        <w:spacing w:after="120"/>
        <w:ind w:firstLine="720"/>
      </w:pPr>
      <w:r>
        <w:t>- Phục vụ giáo viên và học sinh trong việc mượn sách, báo, tạp chí tham khảo, sách</w:t>
      </w:r>
      <w:r w:rsidR="00AE661E">
        <w:t xml:space="preserve"> </w:t>
      </w:r>
      <w:r>
        <w:t>giáo khoa thường xuyên trong ngày và có lịch cụ thể được giám hiệu phụ trách duyệt mới</w:t>
      </w:r>
      <w:r w:rsidR="00AE661E">
        <w:t xml:space="preserve"> </w:t>
      </w:r>
      <w:r>
        <w:t>thực hiện;</w:t>
      </w:r>
    </w:p>
    <w:p w14:paraId="4A2ED745" w14:textId="77777777" w:rsidR="00631FE8" w:rsidRDefault="00631FE8" w:rsidP="00D3187B">
      <w:pPr>
        <w:spacing w:after="120"/>
        <w:ind w:firstLine="720"/>
      </w:pPr>
      <w:r>
        <w:t>- Nhận và chuyển các loại báo viết hàng ngày đến các đối tượng quy định của trường.</w:t>
      </w:r>
    </w:p>
    <w:p w14:paraId="02053C53" w14:textId="77777777" w:rsidR="00631FE8" w:rsidRDefault="00631FE8" w:rsidP="00D3187B">
      <w:pPr>
        <w:spacing w:after="120"/>
        <w:ind w:firstLine="720"/>
      </w:pPr>
      <w:r>
        <w:t>- Lập kế hoạch bổ sung, bảo quản sách theo từng quý;</w:t>
      </w:r>
    </w:p>
    <w:p w14:paraId="65E964C6" w14:textId="5C51502E" w:rsidR="00631FE8" w:rsidRDefault="00631FE8" w:rsidP="00D3187B">
      <w:pPr>
        <w:spacing w:after="120"/>
        <w:ind w:firstLine="720"/>
      </w:pPr>
      <w:r>
        <w:t>- Định kỳ tổ chức giới thiệu sách cho giáo viên và học sinh theo quy định của Sở và</w:t>
      </w:r>
      <w:r w:rsidR="00AE661E">
        <w:t xml:space="preserve"> </w:t>
      </w:r>
      <w:r>
        <w:t>hướng dẫn của Bộ Giáo dục</w:t>
      </w:r>
      <w:r w:rsidR="00AE661E">
        <w:t xml:space="preserve"> và </w:t>
      </w:r>
      <w:r>
        <w:t>Đào tạo.</w:t>
      </w:r>
    </w:p>
    <w:p w14:paraId="39F51AA7" w14:textId="1E903427" w:rsidR="00631FE8" w:rsidRDefault="00631FE8" w:rsidP="00D3187B">
      <w:pPr>
        <w:spacing w:after="120"/>
        <w:ind w:firstLine="720"/>
      </w:pPr>
      <w:r>
        <w:t>- Quản lý máy tính tại phòng đọc, hướng dẫn học sinh truy cập Internet tại phòng đọc</w:t>
      </w:r>
      <w:r w:rsidR="00AE661E">
        <w:t xml:space="preserve"> </w:t>
      </w:r>
      <w:r>
        <w:t>chỉ nhằm mục đích phục vụ học tập.</w:t>
      </w:r>
    </w:p>
    <w:p w14:paraId="0B0C3AAF" w14:textId="77777777" w:rsidR="00631FE8" w:rsidRDefault="00631FE8" w:rsidP="00D3187B">
      <w:pPr>
        <w:spacing w:after="120"/>
        <w:ind w:firstLine="720"/>
      </w:pPr>
      <w:r>
        <w:t>7.4.8. Thiết bị:</w:t>
      </w:r>
    </w:p>
    <w:p w14:paraId="38F1C5B7" w14:textId="13080D4B" w:rsidR="00631FE8" w:rsidRDefault="00631FE8" w:rsidP="00D3187B">
      <w:pPr>
        <w:spacing w:after="120"/>
        <w:ind w:firstLine="720"/>
      </w:pPr>
      <w:r>
        <w:t>- Chuẩn bị trước thí nghiệm giúp giáo viên triển khai giờ dạy có dùng thí nghiệm</w:t>
      </w:r>
      <w:r w:rsidR="00AE661E">
        <w:t xml:space="preserve"> </w:t>
      </w:r>
      <w:r>
        <w:t>(giáo viên phải đăng ký trước 3 ngày làm việc với nhân viên thiết bị);</w:t>
      </w:r>
    </w:p>
    <w:p w14:paraId="58205606" w14:textId="086AAA97" w:rsidR="00631FE8" w:rsidRDefault="00631FE8" w:rsidP="00D3187B">
      <w:pPr>
        <w:spacing w:after="120"/>
        <w:ind w:firstLine="720"/>
      </w:pPr>
      <w:r>
        <w:t>- Thường xuyên bảo quản, bảo dưỡng các thiết bị do mình phụ trách, kịp thời báo cáo</w:t>
      </w:r>
      <w:r w:rsidR="00AE661E">
        <w:t xml:space="preserve"> </w:t>
      </w:r>
      <w:r>
        <w:t>với Tổ trưởng chuyên môn (những thiết bị liên quan đến tổ chuyên môn đó) và Hiệu</w:t>
      </w:r>
      <w:r w:rsidR="00AE661E">
        <w:t xml:space="preserve"> </w:t>
      </w:r>
      <w:r>
        <w:t>trưởng về tình hình thiết bị đã, đang và sẽ sử dụng. Tham mưu cho tổ chuyên môn và Ban</w:t>
      </w:r>
      <w:r w:rsidR="00AE661E">
        <w:t xml:space="preserve"> </w:t>
      </w:r>
      <w:r>
        <w:t>giám hiệu để kịp thời bổ sung hóa chất, thay thế hoặc sửa chữa thiết bị phục vụ dạy học.</w:t>
      </w:r>
    </w:p>
    <w:p w14:paraId="33428F47" w14:textId="4FB207F1" w:rsidR="00631FE8" w:rsidRDefault="00631FE8" w:rsidP="00D3187B">
      <w:pPr>
        <w:spacing w:after="120"/>
        <w:ind w:firstLine="720"/>
      </w:pPr>
      <w:r>
        <w:t>- Định kỳ họp với các tổ chuyên môn: Lý-KTCN, Hóa, Sinh-CN-TD-QP để thông</w:t>
      </w:r>
      <w:r w:rsidR="00AE661E">
        <w:t xml:space="preserve"> </w:t>
      </w:r>
      <w:r>
        <w:t>báo các thiết bị thí nghiệm đang sử dụng nhằm khuyến khích giáo viên dạy học có thiết bị</w:t>
      </w:r>
      <w:r w:rsidR="00AE661E">
        <w:t xml:space="preserve"> </w:t>
      </w:r>
      <w:r>
        <w:t>thí nghiệm.</w:t>
      </w:r>
    </w:p>
    <w:p w14:paraId="1B7F64DF" w14:textId="77777777" w:rsidR="00631FE8" w:rsidRPr="00AE661E" w:rsidRDefault="00631FE8" w:rsidP="00D3187B">
      <w:pPr>
        <w:spacing w:after="120"/>
        <w:ind w:firstLine="720"/>
        <w:rPr>
          <w:b/>
          <w:bCs/>
        </w:rPr>
      </w:pPr>
      <w:r w:rsidRPr="00AE661E">
        <w:rPr>
          <w:b/>
          <w:bCs/>
        </w:rPr>
        <w:t>Điều 8. Chế độ làm việc của giáo viên</w:t>
      </w:r>
    </w:p>
    <w:p w14:paraId="014D7CD5" w14:textId="77777777" w:rsidR="00631FE8" w:rsidRPr="00AE661E" w:rsidRDefault="00631FE8" w:rsidP="00D3187B">
      <w:pPr>
        <w:spacing w:after="120"/>
        <w:ind w:firstLine="720"/>
        <w:rPr>
          <w:i/>
          <w:iCs/>
        </w:rPr>
      </w:pPr>
      <w:r w:rsidRPr="00AE661E">
        <w:rPr>
          <w:i/>
          <w:iCs/>
        </w:rPr>
        <w:t>8.1. Chế độ làm việc của giáo viên bộ môn:</w:t>
      </w:r>
    </w:p>
    <w:p w14:paraId="266FDE19" w14:textId="283ECA5E" w:rsidR="00631FE8" w:rsidRDefault="00631FE8" w:rsidP="00D3187B">
      <w:pPr>
        <w:spacing w:after="120"/>
        <w:ind w:firstLine="720"/>
      </w:pPr>
      <w:r>
        <w:t>- Giảng dạy và giáo dục theo đúng chương trình giáo dục, kế hoạch giảng dạy; soạn</w:t>
      </w:r>
      <w:r w:rsidR="00AE661E">
        <w:t xml:space="preserve"> </w:t>
      </w:r>
      <w:r>
        <w:t>bài, chuẩn bị thí nghiệm, kiểm tra, đánh giá học sinh, vào sổ điểm, ghi học bạ, theo đúng</w:t>
      </w:r>
      <w:r w:rsidR="00AE661E">
        <w:t xml:space="preserve"> </w:t>
      </w:r>
      <w:r>
        <w:t>quy định; ra vào lớp theo hiệu lệnh trống, không tùy tiện bỏ giờ dạy; tham gia quản lý học</w:t>
      </w:r>
      <w:r w:rsidR="00AE661E">
        <w:t xml:space="preserve"> </w:t>
      </w:r>
      <w:r>
        <w:t>sinh trong các hoạt động tập thể khi được phân công; tham gia các hoạt động của tổ nhóm</w:t>
      </w:r>
      <w:r w:rsidR="00AE661E">
        <w:t xml:space="preserve"> </w:t>
      </w:r>
      <w:r>
        <w:t>chuyên môn.</w:t>
      </w:r>
    </w:p>
    <w:p w14:paraId="6842C392" w14:textId="26EAC608" w:rsidR="00631FE8" w:rsidRDefault="00631FE8" w:rsidP="00D3187B">
      <w:pPr>
        <w:spacing w:after="120"/>
        <w:ind w:firstLine="720"/>
      </w:pPr>
      <w:r>
        <w:t>- Rèn luyện đạo đức nhà giáo, tích cực tự học để nâng cao trình độ chuyên môn, năng</w:t>
      </w:r>
      <w:r w:rsidR="00AE661E">
        <w:t xml:space="preserve"> </w:t>
      </w:r>
      <w:r>
        <w:t>lực sư phạm; tham gia bồi dưỡng chuyên môn nghiệp vụ để nâng cao chất lượng và hiệu</w:t>
      </w:r>
      <w:r w:rsidR="00AE661E">
        <w:t xml:space="preserve"> </w:t>
      </w:r>
      <w:r>
        <w:t>quả giảng dạy.</w:t>
      </w:r>
    </w:p>
    <w:p w14:paraId="3BEF2B49" w14:textId="28009915" w:rsidR="00631FE8" w:rsidRDefault="00631FE8" w:rsidP="00D3187B">
      <w:pPr>
        <w:spacing w:after="120"/>
        <w:ind w:firstLine="720"/>
      </w:pPr>
      <w:r>
        <w:t>- Thực hiện sự phân công của tổ trưởng, phó hiệu trưởng phụ trách và hiệu trưởng</w:t>
      </w:r>
      <w:r w:rsidR="00AE661E">
        <w:t xml:space="preserve"> </w:t>
      </w:r>
      <w:r>
        <w:t>trong công tác chuyên môn</w:t>
      </w:r>
      <w:r w:rsidR="00D3187B">
        <w:t xml:space="preserve">; chịu sự kiểm tra, đánh giá, đôn đốc của Tổ </w:t>
      </w:r>
      <w:r w:rsidR="00D3187B">
        <w:lastRenderedPageBreak/>
        <w:t>trưởng và Ban Giám hiệu</w:t>
      </w:r>
      <w:r>
        <w:t>. Có trách nhiệm phối hợp chặt chẽ với giáo viên chủ nhiệm lớp</w:t>
      </w:r>
      <w:r w:rsidR="00AE661E">
        <w:t xml:space="preserve"> </w:t>
      </w:r>
      <w:r>
        <w:t>dạy để giáo dục toàn diện học sinh.</w:t>
      </w:r>
    </w:p>
    <w:p w14:paraId="009BCBBC" w14:textId="382B9555" w:rsidR="00631FE8" w:rsidRDefault="00631FE8" w:rsidP="00D3187B">
      <w:pPr>
        <w:spacing w:after="120"/>
        <w:ind w:firstLine="720"/>
      </w:pPr>
      <w:r>
        <w:t>- Giữ gìn phẩm chất danh dự, uy tín của nhà giáo; gương mẫu trước học sinh, thương</w:t>
      </w:r>
      <w:r w:rsidR="00AE661E">
        <w:t xml:space="preserve"> </w:t>
      </w:r>
      <w:r>
        <w:t>yêu tôn trọng học sinh, đối xử công bằng với học sinh. Tôn trọng đồng nghiệp, đoàn kết và</w:t>
      </w:r>
      <w:r w:rsidR="00AE661E">
        <w:t xml:space="preserve"> </w:t>
      </w:r>
      <w:r>
        <w:t>sẵn sàng giúp đỡ đồng nghiệp.</w:t>
      </w:r>
    </w:p>
    <w:p w14:paraId="73E3988D" w14:textId="77777777" w:rsidR="00631FE8" w:rsidRDefault="00631FE8" w:rsidP="00D3187B">
      <w:pPr>
        <w:spacing w:after="120"/>
        <w:ind w:firstLine="720"/>
      </w:pPr>
      <w:r>
        <w:t>- Thực hiện các nhiệm vụ khác theo quy định của pháp luật.</w:t>
      </w:r>
    </w:p>
    <w:p w14:paraId="7D604E55" w14:textId="77777777" w:rsidR="00631FE8" w:rsidRDefault="00631FE8" w:rsidP="00D3187B">
      <w:pPr>
        <w:spacing w:after="120"/>
        <w:ind w:firstLine="720"/>
      </w:pPr>
      <w:r>
        <w:t>8.2. Giáo viên chủ nhiệm;</w:t>
      </w:r>
    </w:p>
    <w:p w14:paraId="72AA1B05" w14:textId="77777777" w:rsidR="00631FE8" w:rsidRDefault="00631FE8" w:rsidP="00D3187B">
      <w:pPr>
        <w:spacing w:after="120"/>
        <w:ind w:firstLine="720"/>
      </w:pPr>
      <w:r>
        <w:t>- Thực hiện các nhiệm vụ như của giáo viên bộ môn;</w:t>
      </w:r>
    </w:p>
    <w:p w14:paraId="74998244" w14:textId="273E5975" w:rsidR="00631FE8" w:rsidRDefault="00631FE8" w:rsidP="00D3187B">
      <w:pPr>
        <w:spacing w:after="120"/>
        <w:ind w:firstLine="720"/>
      </w:pPr>
      <w:r>
        <w:t>- Tìm hiểu và nắm vững từng học sinh trong lớp chủ nhiệm để có biện pháp tổ chức</w:t>
      </w:r>
      <w:r w:rsidR="00AE661E">
        <w:t xml:space="preserve"> </w:t>
      </w:r>
      <w:r>
        <w:t>giáo dục phù hợp với tập thể lớp và học sinh. Chủ trì công tác giáo dục hướng nghiệp cho</w:t>
      </w:r>
      <w:r w:rsidR="00AE661E">
        <w:t xml:space="preserve"> </w:t>
      </w:r>
      <w:r>
        <w:t>học sinh.</w:t>
      </w:r>
    </w:p>
    <w:p w14:paraId="37EE5C1F" w14:textId="73CD3F49" w:rsidR="00631FE8" w:rsidRDefault="00631FE8" w:rsidP="00D3187B">
      <w:pPr>
        <w:spacing w:after="120"/>
        <w:ind w:firstLine="720"/>
      </w:pPr>
      <w:r>
        <w:t>- Liên hệ, cộng tác chặt chẽ với cha mẹ học sinh, chủ động phối hợp với giáo viên bộ</w:t>
      </w:r>
      <w:r w:rsidR="00AE661E">
        <w:t xml:space="preserve"> </w:t>
      </w:r>
      <w:r>
        <w:t>môn, văn phòng nhà trường, Đoàn TNCS Hồ Chí Minh và các tổ chức, cá nhân có liên</w:t>
      </w:r>
      <w:r w:rsidR="00AE661E">
        <w:t xml:space="preserve"> </w:t>
      </w:r>
      <w:r>
        <w:t>quan để giáo dục toàn diện học sinh.</w:t>
      </w:r>
    </w:p>
    <w:p w14:paraId="11784610" w14:textId="3F370C20" w:rsidR="00631FE8" w:rsidRDefault="00631FE8" w:rsidP="00D3187B">
      <w:pPr>
        <w:spacing w:after="120"/>
        <w:ind w:firstLine="720"/>
      </w:pPr>
      <w:r>
        <w:t>- Nhận xét, đánh giá xếp loại hạnh kiểm học sinh hàng tháng, cuối học kỳ và cuối</w:t>
      </w:r>
      <w:r w:rsidR="00AE661E">
        <w:t xml:space="preserve"> </w:t>
      </w:r>
      <w:r>
        <w:t>năm. Đề xuất khen thưởng, kỷ luật học sinh; lập danh sách học sinh lưu ban, thi lại, rèn</w:t>
      </w:r>
      <w:r w:rsidR="00AE661E">
        <w:t xml:space="preserve"> </w:t>
      </w:r>
      <w:r>
        <w:t>luyện trong hè, hoàn thiện sổ điểm lớp và học bạ của học sinh theo quy định của trường.</w:t>
      </w:r>
    </w:p>
    <w:p w14:paraId="6BA60532" w14:textId="483CADDC" w:rsidR="00631FE8" w:rsidRDefault="00631FE8" w:rsidP="00D3187B">
      <w:pPr>
        <w:spacing w:after="120"/>
        <w:ind w:firstLine="720"/>
      </w:pPr>
      <w:r>
        <w:t>- Định kỳ hàng tháng báo cáo với giám hiệu phụ trách về tình hình lớp, học sinh cá</w:t>
      </w:r>
      <w:r w:rsidR="00AE661E">
        <w:t xml:space="preserve"> </w:t>
      </w:r>
      <w:r>
        <w:t>biệt.</w:t>
      </w:r>
    </w:p>
    <w:p w14:paraId="5B2251D6" w14:textId="77777777" w:rsidR="00631FE8" w:rsidRDefault="00631FE8" w:rsidP="00D3187B">
      <w:pPr>
        <w:spacing w:after="120"/>
        <w:ind w:firstLine="720"/>
      </w:pPr>
      <w:r>
        <w:t>- Chủ trì Hội nghị cha mẹ học sinh của lớp theo yêu cầu của Hiệu trưởng.</w:t>
      </w:r>
    </w:p>
    <w:p w14:paraId="7C92EA11" w14:textId="5FB01B4F" w:rsidR="00631FE8" w:rsidRDefault="00631FE8" w:rsidP="00D3187B">
      <w:pPr>
        <w:spacing w:after="120"/>
        <w:ind w:firstLine="720"/>
      </w:pPr>
      <w:r w:rsidRPr="00AE661E">
        <w:rPr>
          <w:b/>
          <w:bCs/>
        </w:rPr>
        <w:t>Điều 9. Quy định về hành vi, ứng xử và trang phục của cán bộ, giáo viên, nhân</w:t>
      </w:r>
      <w:r w:rsidR="00AE661E" w:rsidRPr="00AE661E">
        <w:rPr>
          <w:b/>
          <w:bCs/>
        </w:rPr>
        <w:t xml:space="preserve"> </w:t>
      </w:r>
      <w:r w:rsidRPr="00AE661E">
        <w:rPr>
          <w:b/>
          <w:bCs/>
        </w:rPr>
        <w:t>viên:</w:t>
      </w:r>
    </w:p>
    <w:p w14:paraId="1AC1AFB2" w14:textId="6B759460" w:rsidR="00631FE8" w:rsidRDefault="00631FE8" w:rsidP="00D3187B">
      <w:pPr>
        <w:spacing w:after="120"/>
        <w:ind w:firstLine="720"/>
      </w:pPr>
      <w:r>
        <w:t>- Hành vi, ngôn ngữ ứng xử của cán bộ, giáo viên, nhân viên phải mẫu mực, có tác</w:t>
      </w:r>
      <w:r w:rsidR="00AE661E">
        <w:t xml:space="preserve"> </w:t>
      </w:r>
      <w:r>
        <w:t>dụng giáo dục đối với học sinh.</w:t>
      </w:r>
    </w:p>
    <w:p w14:paraId="62725769" w14:textId="1AFA192B" w:rsidR="00631FE8" w:rsidRDefault="00631FE8" w:rsidP="00D3187B">
      <w:pPr>
        <w:spacing w:after="120"/>
        <w:ind w:firstLine="720"/>
      </w:pPr>
      <w:r>
        <w:t>- Trang phục của cán bộ, giáo viên, nhân viên phải chỉnh tề, phù hợp với hoạt động</w:t>
      </w:r>
      <w:r w:rsidR="00AE661E">
        <w:t xml:space="preserve"> </w:t>
      </w:r>
      <w:r>
        <w:t>sư phạm, theo quy định của Chính phủ về trang phục của viên chức Nhà nước.</w:t>
      </w:r>
    </w:p>
    <w:p w14:paraId="57904CC8" w14:textId="77777777" w:rsidR="00631FE8" w:rsidRDefault="00631FE8" w:rsidP="00D3187B">
      <w:pPr>
        <w:spacing w:after="120"/>
        <w:ind w:firstLine="720"/>
      </w:pPr>
      <w:r>
        <w:t>- Cán bộ, giáo viên, nhân viên không được có các hành vi sau đây:</w:t>
      </w:r>
    </w:p>
    <w:p w14:paraId="5244842B" w14:textId="45EA9980" w:rsidR="00631FE8" w:rsidRDefault="00631FE8" w:rsidP="00D3187B">
      <w:pPr>
        <w:spacing w:after="120"/>
        <w:ind w:firstLine="720"/>
      </w:pPr>
      <w:r>
        <w:t>+ Xúc phạm danh dự, nhân phẩm hoặc xâm phạm thân thể của đồng nghiệp, học</w:t>
      </w:r>
      <w:r w:rsidR="00AE661E">
        <w:t xml:space="preserve"> </w:t>
      </w:r>
      <w:r>
        <w:t>sinh và người khác.</w:t>
      </w:r>
    </w:p>
    <w:p w14:paraId="7959CE54" w14:textId="1AEBF6B6" w:rsidR="00631FE8" w:rsidRDefault="00631FE8" w:rsidP="00D3187B">
      <w:pPr>
        <w:spacing w:after="120"/>
        <w:ind w:firstLine="720"/>
      </w:pPr>
      <w:r>
        <w:t>+ Gian lận trong: kiểm tra, thi cử, tuyển sinh, đánh giá kết quả học tập rèn luyện</w:t>
      </w:r>
      <w:r w:rsidR="00D3187B">
        <w:t xml:space="preserve"> </w:t>
      </w:r>
      <w:r>
        <w:t>của học sinh.</w:t>
      </w:r>
    </w:p>
    <w:p w14:paraId="054D5498" w14:textId="77777777" w:rsidR="00631FE8" w:rsidRDefault="00631FE8" w:rsidP="00D3187B">
      <w:pPr>
        <w:spacing w:after="120"/>
        <w:ind w:firstLine="720"/>
      </w:pPr>
      <w:r>
        <w:t>+ Xuyên tạc nội dung giáo dục.</w:t>
      </w:r>
    </w:p>
    <w:p w14:paraId="02B30A3D" w14:textId="77777777" w:rsidR="00631FE8" w:rsidRDefault="00631FE8" w:rsidP="00D3187B">
      <w:pPr>
        <w:spacing w:after="120"/>
        <w:ind w:firstLine="720"/>
      </w:pPr>
      <w:r>
        <w:t>+ Phân biệt đối xử với học sinh.</w:t>
      </w:r>
    </w:p>
    <w:p w14:paraId="299C706C" w14:textId="77777777" w:rsidR="00631FE8" w:rsidRDefault="00631FE8" w:rsidP="00D3187B">
      <w:pPr>
        <w:spacing w:after="120"/>
        <w:ind w:firstLine="720"/>
      </w:pPr>
      <w:r>
        <w:lastRenderedPageBreak/>
        <w:t>+ Ép buộc học sinh học thêm để thu tiền.</w:t>
      </w:r>
    </w:p>
    <w:p w14:paraId="7B459B4D" w14:textId="4AC60547" w:rsidR="00631FE8" w:rsidRDefault="00631FE8" w:rsidP="00D3187B">
      <w:pPr>
        <w:spacing w:after="120"/>
        <w:ind w:firstLine="720"/>
      </w:pPr>
      <w:r>
        <w:t>+ Hút thuốc lá, uống rượu bia, sử dụng điện thoại khi đang dạy học hoặc tham gia</w:t>
      </w:r>
      <w:r w:rsidR="00D3187B">
        <w:t xml:space="preserve"> </w:t>
      </w:r>
      <w:r>
        <w:t>các hoạt động giáo dục ở trường học.</w:t>
      </w:r>
    </w:p>
    <w:p w14:paraId="7601976C" w14:textId="24B4AA85" w:rsidR="00631FE8" w:rsidRDefault="00631FE8" w:rsidP="00D3187B">
      <w:pPr>
        <w:spacing w:after="120"/>
        <w:ind w:firstLine="720"/>
      </w:pPr>
      <w:r>
        <w:t>- Ngoài những quy định trên; mọi cán bộ, giáo viên, nhân viên đều phải thực hiện các</w:t>
      </w:r>
      <w:r w:rsidR="00D3187B">
        <w:t xml:space="preserve"> </w:t>
      </w:r>
      <w:r>
        <w:t xml:space="preserve">quy định khác của </w:t>
      </w:r>
      <w:r w:rsidR="00D3187B">
        <w:t>pháp luật hiện hành</w:t>
      </w:r>
      <w:r>
        <w:t xml:space="preserve">. </w:t>
      </w:r>
    </w:p>
    <w:p w14:paraId="361B068B" w14:textId="308976AD" w:rsidR="00631FE8" w:rsidRPr="00D3187B" w:rsidRDefault="00631FE8" w:rsidP="00D3187B">
      <w:pPr>
        <w:spacing w:after="120"/>
        <w:jc w:val="center"/>
        <w:rPr>
          <w:b/>
          <w:bCs/>
        </w:rPr>
      </w:pPr>
      <w:r w:rsidRPr="00D3187B">
        <w:rPr>
          <w:b/>
          <w:bCs/>
        </w:rPr>
        <w:t>CHƯƠNG III</w:t>
      </w:r>
    </w:p>
    <w:p w14:paraId="45D6C329" w14:textId="77777777" w:rsidR="00631FE8" w:rsidRPr="00D3187B" w:rsidRDefault="00631FE8" w:rsidP="00D3187B">
      <w:pPr>
        <w:spacing w:after="120"/>
        <w:jc w:val="center"/>
        <w:rPr>
          <w:b/>
          <w:bCs/>
        </w:rPr>
      </w:pPr>
      <w:r w:rsidRPr="00D3187B">
        <w:rPr>
          <w:b/>
          <w:bCs/>
        </w:rPr>
        <w:t>ĐIỀU KHOẢN THI HÀNH</w:t>
      </w:r>
    </w:p>
    <w:p w14:paraId="064638C0" w14:textId="1BA934DC" w:rsidR="00631FE8" w:rsidRDefault="00631FE8" w:rsidP="00D3187B">
      <w:pPr>
        <w:spacing w:after="120"/>
        <w:ind w:firstLine="720"/>
      </w:pPr>
      <w:r w:rsidRPr="00D3187B">
        <w:rPr>
          <w:b/>
          <w:bCs/>
        </w:rPr>
        <w:t>Điều 10.</w:t>
      </w:r>
      <w:r>
        <w:t xml:space="preserve"> Quy chế này được thông qua tập thể cán bộ, giáo viên, nhân viên của trường</w:t>
      </w:r>
      <w:r w:rsidR="00D3187B">
        <w:t xml:space="preserve"> </w:t>
      </w:r>
      <w:r>
        <w:t>và có hiệu lực từ ngày ký. Những điều không nêu trong Quy chế này thì thực hiện theo các</w:t>
      </w:r>
      <w:r w:rsidR="00D3187B">
        <w:t xml:space="preserve"> </w:t>
      </w:r>
      <w:r>
        <w:t>quy định hiện hành của pháp luật. Mọi thành viên trong tập thể sư phạm trường THPT</w:t>
      </w:r>
      <w:r w:rsidR="00D3187B">
        <w:t xml:space="preserve"> Hoàng Văn Thụ, tỉnh</w:t>
      </w:r>
      <w:r>
        <w:t xml:space="preserve"> Nam Định đều có trách nhiệm thực hiện nghiêm túc. Trong quá trình thực</w:t>
      </w:r>
      <w:r w:rsidR="00D3187B">
        <w:t xml:space="preserve"> </w:t>
      </w:r>
      <w:r>
        <w:t>hiện, nếu có vấn đề vướng mắc phát sinh, các tổ công tác có trách nhiệm phản ánh với Ban</w:t>
      </w:r>
      <w:r w:rsidR="00D3187B">
        <w:t xml:space="preserve"> </w:t>
      </w:r>
      <w:r>
        <w:t>giám hiệu để kịp thời thay đổi, bổ sung cho phù hợp.</w:t>
      </w:r>
    </w:p>
    <w:p w14:paraId="4EFBD44C" w14:textId="02B81D70" w:rsidR="00631FE8" w:rsidRDefault="00D3187B" w:rsidP="00D3187B">
      <w:pPr>
        <w:ind w:left="5040" w:firstLine="720"/>
        <w:rPr>
          <w:b/>
          <w:bCs/>
        </w:rPr>
      </w:pPr>
      <w:r>
        <w:rPr>
          <w:b/>
          <w:bCs/>
        </w:rPr>
        <w:t xml:space="preserve"> </w:t>
      </w:r>
      <w:r w:rsidR="00631FE8" w:rsidRPr="00D3187B">
        <w:rPr>
          <w:b/>
          <w:bCs/>
        </w:rPr>
        <w:t>HIỆU TRƯỞNG</w:t>
      </w:r>
    </w:p>
    <w:p w14:paraId="3560BF0A" w14:textId="5B8DC47D" w:rsidR="00D3187B" w:rsidRDefault="00D3187B" w:rsidP="00D3187B">
      <w:pPr>
        <w:ind w:left="5040" w:firstLine="720"/>
        <w:rPr>
          <w:b/>
          <w:bCs/>
        </w:rPr>
      </w:pPr>
    </w:p>
    <w:p w14:paraId="68B7D1CA" w14:textId="6EF81F2D" w:rsidR="00D3187B" w:rsidRDefault="00D3187B" w:rsidP="00D3187B">
      <w:pPr>
        <w:ind w:left="5040" w:firstLine="720"/>
        <w:rPr>
          <w:b/>
          <w:bCs/>
        </w:rPr>
      </w:pPr>
    </w:p>
    <w:p w14:paraId="3FD0F7A9" w14:textId="4EB9E10A" w:rsidR="00D3187B" w:rsidRDefault="00D3187B" w:rsidP="00D3187B">
      <w:pPr>
        <w:ind w:left="5040" w:firstLine="720"/>
        <w:rPr>
          <w:b/>
          <w:bCs/>
        </w:rPr>
      </w:pPr>
    </w:p>
    <w:p w14:paraId="4BFB23E2" w14:textId="7C9C7A7A" w:rsidR="00D3187B" w:rsidRDefault="00D3187B" w:rsidP="00D3187B">
      <w:pPr>
        <w:ind w:left="5040" w:firstLine="720"/>
        <w:rPr>
          <w:b/>
          <w:bCs/>
        </w:rPr>
      </w:pPr>
    </w:p>
    <w:p w14:paraId="1A13914F" w14:textId="6DDE42DD" w:rsidR="00D3187B" w:rsidRPr="00D3187B" w:rsidRDefault="00D3187B" w:rsidP="00D3187B">
      <w:pPr>
        <w:ind w:left="5040" w:firstLine="720"/>
        <w:rPr>
          <w:b/>
          <w:bCs/>
        </w:rPr>
      </w:pPr>
      <w:r>
        <w:rPr>
          <w:b/>
          <w:bCs/>
        </w:rPr>
        <w:t>Hoàng Trung Sâm</w:t>
      </w:r>
    </w:p>
    <w:sectPr w:rsidR="00D3187B" w:rsidRPr="00D3187B" w:rsidSect="00E3265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E8"/>
    <w:rsid w:val="001978F4"/>
    <w:rsid w:val="00631FE8"/>
    <w:rsid w:val="00725CDE"/>
    <w:rsid w:val="008B0692"/>
    <w:rsid w:val="00AE661E"/>
    <w:rsid w:val="00D3187B"/>
    <w:rsid w:val="00DC68F1"/>
    <w:rsid w:val="00E3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FF6DC"/>
  <w15:chartTrackingRefBased/>
  <w15:docId w15:val="{88E31EAA-2DE7-499A-9A48-D240896F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C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Hoang Trung Sam</dc:creator>
  <cp:keywords/>
  <dc:description/>
  <cp:lastModifiedBy>Hoang Trung Sam</cp:lastModifiedBy>
  <cp:revision>3</cp:revision>
  <dcterms:created xsi:type="dcterms:W3CDTF">2021-04-20T03:05:00Z</dcterms:created>
  <dcterms:modified xsi:type="dcterms:W3CDTF">2021-04-20T03:45:00Z</dcterms:modified>
</cp:coreProperties>
</file>