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6129"/>
      </w:tblGrid>
      <w:tr w:rsidR="0000751E" w14:paraId="1FD0B371" w14:textId="77777777" w:rsidTr="00E32D8E">
        <w:tc>
          <w:tcPr>
            <w:tcW w:w="4644" w:type="dxa"/>
          </w:tcPr>
          <w:p w14:paraId="4630E7C8" w14:textId="77777777" w:rsidR="0000751E" w:rsidRDefault="0000751E" w:rsidP="00E32D8E">
            <w:r>
              <w:t>SỞ GIÁO DỤC &amp; ĐÀO TẠO NAM ĐỊNH</w:t>
            </w:r>
          </w:p>
          <w:p w14:paraId="5D38B733" w14:textId="77777777" w:rsidR="0000751E" w:rsidRDefault="0000751E" w:rsidP="00E32D8E">
            <w:pPr>
              <w:rPr>
                <w:b/>
              </w:rPr>
            </w:pPr>
            <w:r w:rsidRPr="00F73E39">
              <w:rPr>
                <w:b/>
              </w:rPr>
              <w:t xml:space="preserve">TRƯỜNG THPT </w:t>
            </w:r>
            <w:r>
              <w:rPr>
                <w:b/>
              </w:rPr>
              <w:t>HOÀNG VĂN THỤ</w:t>
            </w:r>
          </w:p>
          <w:p w14:paraId="63D90DAC" w14:textId="77777777" w:rsidR="0000751E" w:rsidRPr="006221A2" w:rsidRDefault="0000751E" w:rsidP="00E32D8E">
            <w:pPr>
              <w:spacing w:before="120"/>
              <w:jc w:val="center"/>
            </w:pPr>
            <w:r w:rsidRPr="006221A2">
              <w:rPr>
                <w:noProof/>
              </w:rPr>
              <mc:AlternateContent>
                <mc:Choice Requires="wps">
                  <w:drawing>
                    <wp:anchor distT="4294967294" distB="4294967294" distL="114300" distR="114300" simplePos="0" relativeHeight="251660288" behindDoc="0" locked="0" layoutInCell="1" allowOverlap="1" wp14:anchorId="076102EC" wp14:editId="2FB9C9CA">
                      <wp:simplePos x="0" y="0"/>
                      <wp:positionH relativeFrom="column">
                        <wp:posOffset>842645</wp:posOffset>
                      </wp:positionH>
                      <wp:positionV relativeFrom="paragraph">
                        <wp:posOffset>33019</wp:posOffset>
                      </wp:positionV>
                      <wp:extent cx="1161415" cy="0"/>
                      <wp:effectExtent l="0" t="0" r="635"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1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FC1979" id="_x0000_t32" coordsize="21600,21600" o:spt="32" o:oned="t" path="m,l21600,21600e" filled="f">
                      <v:path arrowok="t" fillok="f" o:connecttype="none"/>
                      <o:lock v:ext="edit" shapetype="t"/>
                    </v:shapetype>
                    <v:shape id="Straight Arrow Connector 3" o:spid="_x0000_s1026" type="#_x0000_t32" style="position:absolute;margin-left:66.35pt;margin-top:2.6pt;width:91.4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"/>
                  </w:pict>
                </mc:Fallback>
              </mc:AlternateContent>
            </w:r>
            <w:r>
              <w:t>3</w:t>
            </w:r>
            <w:r w:rsidRPr="006221A2">
              <w:t>4/BC-THPTHVT</w:t>
            </w:r>
          </w:p>
        </w:tc>
        <w:tc>
          <w:tcPr>
            <w:tcW w:w="6129" w:type="dxa"/>
          </w:tcPr>
          <w:p w14:paraId="18EE59C7" w14:textId="77777777" w:rsidR="0000751E" w:rsidRPr="00F73E39" w:rsidRDefault="0000751E" w:rsidP="00E32D8E">
            <w:pPr>
              <w:jc w:val="center"/>
              <w:rPr>
                <w:b/>
              </w:rPr>
            </w:pPr>
            <w:r w:rsidRPr="00F73E39">
              <w:rPr>
                <w:b/>
              </w:rPr>
              <w:t>CỘNG HÒA XÃ HỘI CHỦ NGHĨA VIỆT NAM</w:t>
            </w:r>
          </w:p>
          <w:p w14:paraId="0AF6D60D" w14:textId="77777777" w:rsidR="0000751E" w:rsidRDefault="0000751E" w:rsidP="00E32D8E">
            <w:pPr>
              <w:jc w:val="center"/>
              <w:rPr>
                <w:b/>
              </w:rPr>
            </w:pPr>
            <w:r w:rsidRPr="00F73E39">
              <w:rPr>
                <w:b/>
              </w:rPr>
              <w:t>Độc lập - Tự do - Hạnh phúc</w:t>
            </w:r>
          </w:p>
          <w:p w14:paraId="3A7E7163" w14:textId="1CDDCA78" w:rsidR="0000751E" w:rsidRDefault="0000751E" w:rsidP="0000751E">
            <w:pPr>
              <w:spacing w:before="120"/>
              <w:jc w:val="center"/>
            </w:pPr>
            <w:r>
              <w:rPr>
                <w:noProof/>
              </w:rPr>
              <mc:AlternateContent>
                <mc:Choice Requires="wps">
                  <w:drawing>
                    <wp:anchor distT="4294967294" distB="4294967294" distL="114300" distR="114300" simplePos="0" relativeHeight="251661312" behindDoc="0" locked="0" layoutInCell="1" allowOverlap="1" wp14:anchorId="057F0AC0" wp14:editId="75CC1C59">
                      <wp:simplePos x="0" y="0"/>
                      <wp:positionH relativeFrom="column">
                        <wp:posOffset>1307465</wp:posOffset>
                      </wp:positionH>
                      <wp:positionV relativeFrom="paragraph">
                        <wp:posOffset>28574</wp:posOffset>
                      </wp:positionV>
                      <wp:extent cx="1161415" cy="0"/>
                      <wp:effectExtent l="0" t="0" r="635"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1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A2BF81" id="Straight Arrow Connector 4" o:spid="_x0000_s1026" type="#_x0000_t32" style="position:absolute;margin-left:102.95pt;margin-top:2.25pt;width:91.45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"/>
                  </w:pict>
                </mc:Fallback>
              </mc:AlternateContent>
            </w:r>
            <w:r>
              <w:t>Vụ Bản, ngày 10 tháng 1 năm 202</w:t>
            </w:r>
            <w:r w:rsidR="00D9761F">
              <w:t>2</w:t>
            </w:r>
          </w:p>
        </w:tc>
      </w:tr>
    </w:tbl>
    <w:p w14:paraId="2480ACAD" w14:textId="77777777" w:rsidR="00875C33" w:rsidRDefault="00875C33" w:rsidP="00875C33">
      <w:pPr>
        <w:rPr>
          <w:i/>
        </w:rPr>
      </w:pPr>
      <w:r>
        <w:t xml:space="preserve">                                                                     </w:t>
      </w:r>
    </w:p>
    <w:p w14:paraId="776D2C48" w14:textId="77777777" w:rsidR="00875C33" w:rsidRDefault="00875C33" w:rsidP="00875C33">
      <w:pPr>
        <w:jc w:val="center"/>
        <w:rPr>
          <w:b/>
        </w:rPr>
      </w:pPr>
      <w:r w:rsidRPr="000045A0">
        <w:rPr>
          <w:b/>
        </w:rPr>
        <w:t xml:space="preserve">BÁO CÁO KẾT QUẢ </w:t>
      </w:r>
      <w:r>
        <w:rPr>
          <w:b/>
        </w:rPr>
        <w:t>TẬP HUẤN</w:t>
      </w:r>
      <w:r w:rsidRPr="000045A0">
        <w:rPr>
          <w:b/>
        </w:rPr>
        <w:t xml:space="preserve"> PHÒNG CHỐNG THAM NHŨNG</w:t>
      </w:r>
    </w:p>
    <w:p w14:paraId="3248B247" w14:textId="379B5332" w:rsidR="00875C33" w:rsidRPr="00875C33" w:rsidRDefault="00875C33" w:rsidP="00D854F1">
      <w:pPr>
        <w:pStyle w:val="NormalWeb"/>
        <w:shd w:val="clear" w:color="auto" w:fill="FFFFFF"/>
        <w:spacing w:before="0" w:beforeAutospacing="0" w:after="90" w:afterAutospacing="0"/>
        <w:ind w:firstLine="720"/>
        <w:jc w:val="both"/>
        <w:rPr>
          <w:sz w:val="28"/>
          <w:szCs w:val="28"/>
        </w:rPr>
      </w:pPr>
      <w:r w:rsidRPr="00875C33">
        <w:rPr>
          <w:sz w:val="28"/>
          <w:szCs w:val="28"/>
        </w:rPr>
        <w:t xml:space="preserve">Thực hiện Kế hoạch số </w:t>
      </w:r>
      <w:r w:rsidR="00D9761F">
        <w:rPr>
          <w:sz w:val="28"/>
          <w:szCs w:val="28"/>
        </w:rPr>
        <w:t>129</w:t>
      </w:r>
      <w:r w:rsidRPr="00875C33">
        <w:rPr>
          <w:sz w:val="28"/>
          <w:szCs w:val="28"/>
        </w:rPr>
        <w:t>/KH-SGDĐT ngày 2</w:t>
      </w:r>
      <w:r w:rsidR="00D9761F">
        <w:rPr>
          <w:sz w:val="28"/>
          <w:szCs w:val="28"/>
        </w:rPr>
        <w:t>9</w:t>
      </w:r>
      <w:r w:rsidRPr="00875C33">
        <w:rPr>
          <w:sz w:val="28"/>
          <w:szCs w:val="28"/>
        </w:rPr>
        <w:t>/</w:t>
      </w:r>
      <w:r w:rsidR="00D9761F">
        <w:rPr>
          <w:sz w:val="28"/>
          <w:szCs w:val="28"/>
        </w:rPr>
        <w:t>01</w:t>
      </w:r>
      <w:r w:rsidRPr="00875C33">
        <w:rPr>
          <w:sz w:val="28"/>
          <w:szCs w:val="28"/>
        </w:rPr>
        <w:t>/20</w:t>
      </w:r>
      <w:r w:rsidR="00D9761F">
        <w:rPr>
          <w:sz w:val="28"/>
          <w:szCs w:val="28"/>
        </w:rPr>
        <w:t>21</w:t>
      </w:r>
      <w:r w:rsidRPr="00875C33">
        <w:rPr>
          <w:sz w:val="28"/>
          <w:szCs w:val="28"/>
        </w:rPr>
        <w:t xml:space="preserve"> của Sở Giáo dục và Đào tạo (GDĐT) về việc </w:t>
      </w:r>
      <w:r w:rsidR="00D9761F">
        <w:rPr>
          <w:sz w:val="28"/>
          <w:szCs w:val="28"/>
        </w:rPr>
        <w:t>Kế hoạch Phòng, chống tham nhũng năm 2021</w:t>
      </w:r>
    </w:p>
    <w:p w14:paraId="29EC2BD4" w14:textId="41829893" w:rsidR="00875C33" w:rsidRPr="007E5490" w:rsidRDefault="00875C33" w:rsidP="00875C33">
      <w:pPr>
        <w:pStyle w:val="NormalWeb"/>
        <w:shd w:val="clear" w:color="auto" w:fill="FFFFFF"/>
        <w:spacing w:before="0" w:beforeAutospacing="0" w:after="90" w:afterAutospacing="0"/>
        <w:jc w:val="both"/>
        <w:rPr>
          <w:sz w:val="28"/>
          <w:szCs w:val="28"/>
        </w:rPr>
      </w:pPr>
      <w:r w:rsidRPr="000227F6">
        <w:rPr>
          <w:color w:val="333333"/>
          <w:sz w:val="28"/>
          <w:szCs w:val="28"/>
        </w:rPr>
        <w:t xml:space="preserve">          </w:t>
      </w:r>
      <w:r w:rsidRPr="007E5490">
        <w:rPr>
          <w:sz w:val="28"/>
          <w:szCs w:val="28"/>
        </w:rPr>
        <w:t xml:space="preserve">Nhóm GDCD Trường THPT </w:t>
      </w:r>
      <w:r w:rsidR="006E6BC7">
        <w:rPr>
          <w:sz w:val="28"/>
          <w:szCs w:val="28"/>
        </w:rPr>
        <w:t>Hoàng Văn Thụ</w:t>
      </w:r>
      <w:r w:rsidRPr="007E5490">
        <w:rPr>
          <w:sz w:val="28"/>
          <w:szCs w:val="28"/>
        </w:rPr>
        <w:t xml:space="preserve"> báo cáo kết quả tập huấn phòng chống tham nhũng năm học 202</w:t>
      </w:r>
      <w:r w:rsidR="00D9761F">
        <w:rPr>
          <w:sz w:val="28"/>
          <w:szCs w:val="28"/>
        </w:rPr>
        <w:t>1</w:t>
      </w:r>
      <w:r w:rsidRPr="007E5490">
        <w:rPr>
          <w:sz w:val="28"/>
          <w:szCs w:val="28"/>
        </w:rPr>
        <w:t>- 202</w:t>
      </w:r>
      <w:r w:rsidR="00D9761F">
        <w:rPr>
          <w:sz w:val="28"/>
          <w:szCs w:val="28"/>
        </w:rPr>
        <w:t>2</w:t>
      </w:r>
      <w:r w:rsidRPr="007E5490">
        <w:rPr>
          <w:sz w:val="28"/>
          <w:szCs w:val="28"/>
        </w:rPr>
        <w:t xml:space="preserve"> như sau:</w:t>
      </w:r>
    </w:p>
    <w:p w14:paraId="645A3C47" w14:textId="77777777" w:rsidR="00875C33" w:rsidRPr="007E5490" w:rsidRDefault="00875C33" w:rsidP="00875C33">
      <w:pPr>
        <w:pStyle w:val="NormalWeb"/>
        <w:shd w:val="clear" w:color="auto" w:fill="FFFFFF"/>
        <w:spacing w:before="0" w:beforeAutospacing="0" w:after="90" w:afterAutospacing="0"/>
        <w:jc w:val="both"/>
        <w:rPr>
          <w:rStyle w:val="Strong"/>
          <w:sz w:val="28"/>
          <w:szCs w:val="28"/>
        </w:rPr>
      </w:pPr>
      <w:r w:rsidRPr="007E5490">
        <w:rPr>
          <w:rStyle w:val="Strong"/>
          <w:sz w:val="28"/>
          <w:szCs w:val="28"/>
        </w:rPr>
        <w:t>I. KẾT QUẢ TẬP HUẤN PCTN</w:t>
      </w:r>
    </w:p>
    <w:p w14:paraId="74C76EF2" w14:textId="77777777" w:rsidR="00875C33" w:rsidRPr="007E5490" w:rsidRDefault="007E5490" w:rsidP="00875C33">
      <w:pPr>
        <w:pStyle w:val="NormalWeb"/>
        <w:shd w:val="clear" w:color="auto" w:fill="FFFFFF"/>
        <w:spacing w:before="0" w:beforeAutospacing="0" w:after="90" w:afterAutospacing="0"/>
        <w:jc w:val="both"/>
        <w:rPr>
          <w:rStyle w:val="Strong"/>
          <w:b w:val="0"/>
          <w:sz w:val="28"/>
          <w:szCs w:val="28"/>
        </w:rPr>
      </w:pPr>
      <w:r w:rsidRPr="007E5490">
        <w:rPr>
          <w:rStyle w:val="Strong"/>
          <w:b w:val="0"/>
          <w:sz w:val="28"/>
          <w:szCs w:val="28"/>
        </w:rPr>
        <w:t>1. Triển khai nội dung buổi tập huấn PCTN về nhà trường</w:t>
      </w:r>
    </w:p>
    <w:p w14:paraId="21F81D1F" w14:textId="77777777" w:rsidR="007E5490" w:rsidRPr="007E5490" w:rsidRDefault="007E5490" w:rsidP="007E5490">
      <w:pPr>
        <w:pStyle w:val="NormalWeb"/>
        <w:shd w:val="clear" w:color="auto" w:fill="FFFFFF"/>
        <w:spacing w:before="0" w:beforeAutospacing="0" w:after="90" w:afterAutospacing="0"/>
        <w:jc w:val="both"/>
        <w:rPr>
          <w:sz w:val="28"/>
          <w:szCs w:val="28"/>
        </w:rPr>
      </w:pPr>
      <w:r w:rsidRPr="007E5490">
        <w:rPr>
          <w:sz w:val="28"/>
          <w:szCs w:val="28"/>
        </w:rPr>
        <w:t>- Đẩy mạnh công tác tuyên truyền, giáo dục nhằm nâng cao nhận thức, ý thức trách nhiệm của cán bộ, giáo viên về công tác phòng, chống tham nhũng, tạo sự  thống nhất, tự giác, quyết tâm cao trong hành động;</w:t>
      </w:r>
    </w:p>
    <w:p w14:paraId="4681F49F" w14:textId="77777777" w:rsidR="007E5490" w:rsidRPr="007E5490" w:rsidRDefault="007E5490" w:rsidP="007E5490">
      <w:pPr>
        <w:pStyle w:val="NormalWeb"/>
        <w:shd w:val="clear" w:color="auto" w:fill="FFFFFF"/>
        <w:spacing w:before="0" w:beforeAutospacing="0" w:after="90" w:afterAutospacing="0"/>
        <w:jc w:val="both"/>
        <w:rPr>
          <w:sz w:val="28"/>
          <w:szCs w:val="28"/>
        </w:rPr>
      </w:pPr>
      <w:r>
        <w:rPr>
          <w:sz w:val="28"/>
          <w:szCs w:val="28"/>
        </w:rPr>
        <w:t>  </w:t>
      </w:r>
      <w:r w:rsidRPr="007E5490">
        <w:rPr>
          <w:sz w:val="28"/>
          <w:szCs w:val="28"/>
        </w:rPr>
        <w:t>- Tổ chức học sinh học tập, nghiên cứu Luật PCTN, tiếp tục đẩy mạnh việc học tập và làm theo tư tưởng, đạo đức, phong cách Hồ Chí Minh;</w:t>
      </w:r>
    </w:p>
    <w:p w14:paraId="029240BF" w14:textId="77777777" w:rsidR="004E3805" w:rsidRPr="007E5490" w:rsidRDefault="007E5490">
      <w:r w:rsidRPr="007E5490">
        <w:t>2. Xây dựng kế hoạch dạy học tích hợp PCTN</w:t>
      </w:r>
    </w:p>
    <w:p w14:paraId="3FCA8FB7" w14:textId="77777777" w:rsidR="007E5490" w:rsidRPr="007E5490" w:rsidRDefault="007E5490" w:rsidP="007E5490">
      <w:pPr>
        <w:pStyle w:val="NormalWeb"/>
        <w:shd w:val="clear" w:color="auto" w:fill="FFFFFF"/>
        <w:spacing w:before="150" w:beforeAutospacing="0" w:after="150" w:afterAutospacing="0"/>
        <w:jc w:val="both"/>
        <w:rPr>
          <w:sz w:val="28"/>
          <w:szCs w:val="28"/>
        </w:rPr>
      </w:pPr>
      <w:r w:rsidRPr="007E5490">
        <w:rPr>
          <w:sz w:val="28"/>
          <w:szCs w:val="28"/>
        </w:rPr>
        <w:t>- Tiếp tục đưa nội dung PCTN vào tích hợp, lồng ghép trong môn GDCD một cách thường xuyên. các trường, nhóm GDCD đã chủ động xây dựng kế hoạch, lựa chọn những nội dung thích hợp đưa vào phân bổ trong chương trình môn học.</w:t>
      </w:r>
    </w:p>
    <w:p w14:paraId="58F83F64" w14:textId="3AED52DE" w:rsidR="007E5490" w:rsidRPr="007E5490" w:rsidRDefault="007E5490" w:rsidP="007E5490">
      <w:pPr>
        <w:pStyle w:val="NormalWeb"/>
        <w:shd w:val="clear" w:color="auto" w:fill="FFFFFF"/>
        <w:spacing w:before="150" w:beforeAutospacing="0" w:after="150" w:afterAutospacing="0"/>
        <w:jc w:val="both"/>
        <w:rPr>
          <w:sz w:val="28"/>
          <w:szCs w:val="28"/>
        </w:rPr>
      </w:pPr>
      <w:r w:rsidRPr="007E5490">
        <w:rPr>
          <w:sz w:val="28"/>
          <w:szCs w:val="28"/>
          <w:lang w:val="nl-NL"/>
        </w:rPr>
        <w:t>- Căn cứ vào phân phối chương trình môn Giáo dục công dân năm  202</w:t>
      </w:r>
      <w:r w:rsidR="00491A24">
        <w:rPr>
          <w:sz w:val="28"/>
          <w:szCs w:val="28"/>
          <w:lang w:val="nl-NL"/>
        </w:rPr>
        <w:t>1</w:t>
      </w:r>
      <w:r w:rsidRPr="007E5490">
        <w:rPr>
          <w:sz w:val="28"/>
          <w:szCs w:val="28"/>
          <w:lang w:val="nl-NL"/>
        </w:rPr>
        <w:t>- 202</w:t>
      </w:r>
      <w:r w:rsidR="00491A24">
        <w:rPr>
          <w:sz w:val="28"/>
          <w:szCs w:val="28"/>
          <w:lang w:val="nl-NL"/>
        </w:rPr>
        <w:t>2</w:t>
      </w:r>
      <w:r w:rsidRPr="007E5490">
        <w:rPr>
          <w:sz w:val="28"/>
          <w:szCs w:val="28"/>
          <w:lang w:val="nl-NL"/>
        </w:rPr>
        <w:t xml:space="preserve"> giáo viên đã chủ động lồng ghép kiến thức phổ biến giáo dục pháp luật vào từng tiết giảng cụ thể cho phù hợp với nội dung chương trình, đối tượng học sinh, có liên hệ với thực tế địa phương cao. </w:t>
      </w:r>
    </w:p>
    <w:p w14:paraId="46A4BCFD" w14:textId="77777777" w:rsidR="007E5490" w:rsidRDefault="007E5490">
      <w:pPr>
        <w:rPr>
          <w:rFonts w:cs="Times New Roman"/>
          <w:shd w:val="clear" w:color="auto" w:fill="FFFFFF"/>
        </w:rPr>
      </w:pPr>
      <w:r w:rsidRPr="007E5490">
        <w:rPr>
          <w:rFonts w:cs="Times New Roman"/>
          <w:shd w:val="clear" w:color="auto" w:fill="FFFFFF"/>
        </w:rPr>
        <w:t>3. Thường xuyên nắm chắc tình hình, phối hợp chặt chẽ với BGH nhà trường tham mưu cho BGH  xử lý kịp thời, chính xác các vấn đề nóng, nổi cộm, bức xúc, nhạy cảm về tham nhũng lãng phí; kịp thời phát hiện và đấu tranh, ngăn chặn các hoạt động tham nhũng lãng phí.</w:t>
      </w:r>
    </w:p>
    <w:p w14:paraId="38F311B3" w14:textId="77777777" w:rsidR="007E5490" w:rsidRPr="00E601D8" w:rsidRDefault="007E5490" w:rsidP="007E5490">
      <w:pPr>
        <w:pStyle w:val="NormalWeb"/>
        <w:shd w:val="clear" w:color="auto" w:fill="FFFFFF"/>
        <w:spacing w:before="150" w:beforeAutospacing="0" w:after="150" w:afterAutospacing="0"/>
        <w:jc w:val="both"/>
        <w:rPr>
          <w:color w:val="000000"/>
          <w:sz w:val="28"/>
          <w:szCs w:val="28"/>
        </w:rPr>
      </w:pPr>
      <w:r w:rsidRPr="00E601D8">
        <w:rPr>
          <w:color w:val="333333"/>
          <w:sz w:val="28"/>
          <w:szCs w:val="28"/>
          <w:shd w:val="clear" w:color="auto" w:fill="FFFFFF"/>
        </w:rPr>
        <w:t>   </w:t>
      </w:r>
      <w:r w:rsidRPr="00E601D8">
        <w:rPr>
          <w:rStyle w:val="Strong"/>
          <w:color w:val="333333"/>
          <w:sz w:val="28"/>
          <w:szCs w:val="28"/>
          <w:shd w:val="clear" w:color="auto" w:fill="FFFFFF"/>
        </w:rPr>
        <w:t>II. ĐÁNH GIÁ CHUNG</w:t>
      </w:r>
    </w:p>
    <w:p w14:paraId="5FFAC70F" w14:textId="1D26D508" w:rsidR="00060104" w:rsidRDefault="00060104" w:rsidP="00060104">
      <w:pPr>
        <w:pStyle w:val="NormalWeb"/>
        <w:shd w:val="clear" w:color="auto" w:fill="FFFFFF"/>
        <w:spacing w:before="150" w:beforeAutospacing="0" w:after="150" w:afterAutospacing="0"/>
        <w:jc w:val="both"/>
        <w:rPr>
          <w:spacing w:val="-4"/>
        </w:rPr>
      </w:pPr>
      <w:r w:rsidRPr="00060104">
        <w:rPr>
          <w:spacing w:val="-4"/>
          <w:sz w:val="28"/>
          <w:szCs w:val="28"/>
        </w:rPr>
        <w:t xml:space="preserve">Trong thời gian qua, do làm tốt công tác tuyên truyền, phòng ngừa, thực hiện tốt các quy định về công khai minh bạch, nên trường THPT </w:t>
      </w:r>
      <w:r w:rsidR="006E6BC7">
        <w:rPr>
          <w:sz w:val="28"/>
          <w:szCs w:val="28"/>
        </w:rPr>
        <w:t>Hoàng Văn Thụ</w:t>
      </w:r>
      <w:r w:rsidR="006E6BC7" w:rsidRPr="007E5490">
        <w:rPr>
          <w:sz w:val="28"/>
          <w:szCs w:val="28"/>
        </w:rPr>
        <w:t xml:space="preserve"> </w:t>
      </w:r>
      <w:r w:rsidRPr="00060104">
        <w:rPr>
          <w:spacing w:val="-4"/>
          <w:sz w:val="28"/>
          <w:szCs w:val="28"/>
        </w:rPr>
        <w:t>không có vụ việc tham nhũng, tiêu cực nào xảy ra trong năm học 202</w:t>
      </w:r>
      <w:r w:rsidR="00491A24">
        <w:rPr>
          <w:spacing w:val="-4"/>
          <w:sz w:val="28"/>
          <w:szCs w:val="28"/>
        </w:rPr>
        <w:t>1</w:t>
      </w:r>
      <w:r w:rsidRPr="00060104">
        <w:rPr>
          <w:spacing w:val="-4"/>
          <w:sz w:val="28"/>
          <w:szCs w:val="28"/>
        </w:rPr>
        <w:t>-202</w:t>
      </w:r>
      <w:r w:rsidR="00491A24">
        <w:rPr>
          <w:spacing w:val="-4"/>
          <w:sz w:val="28"/>
          <w:szCs w:val="28"/>
        </w:rPr>
        <w:t>2</w:t>
      </w:r>
      <w:r>
        <w:rPr>
          <w:spacing w:val="-4"/>
        </w:rPr>
        <w:t>.</w:t>
      </w:r>
    </w:p>
    <w:p w14:paraId="32B36BC8" w14:textId="77777777" w:rsidR="007E5490" w:rsidRPr="000045A0" w:rsidRDefault="007E5490" w:rsidP="00060104">
      <w:pPr>
        <w:pStyle w:val="NormalWeb"/>
        <w:shd w:val="clear" w:color="auto" w:fill="FFFFFF"/>
        <w:spacing w:before="150" w:beforeAutospacing="0" w:after="150" w:afterAutospacing="0"/>
        <w:jc w:val="both"/>
        <w:rPr>
          <w:color w:val="000000"/>
          <w:sz w:val="28"/>
          <w:szCs w:val="28"/>
        </w:rPr>
      </w:pPr>
      <w:r w:rsidRPr="000045A0">
        <w:rPr>
          <w:color w:val="000000"/>
          <w:sz w:val="28"/>
          <w:szCs w:val="28"/>
        </w:rPr>
        <w:lastRenderedPageBreak/>
        <w:t xml:space="preserve">Qua </w:t>
      </w:r>
      <w:r>
        <w:rPr>
          <w:color w:val="000000"/>
          <w:sz w:val="28"/>
          <w:szCs w:val="28"/>
        </w:rPr>
        <w:t xml:space="preserve">việc </w:t>
      </w:r>
      <w:r w:rsidRPr="000045A0">
        <w:rPr>
          <w:color w:val="000000"/>
          <w:sz w:val="28"/>
          <w:szCs w:val="28"/>
        </w:rPr>
        <w:t>triển khai đưa nội dung</w:t>
      </w:r>
      <w:r w:rsidR="00060104">
        <w:rPr>
          <w:color w:val="000000"/>
          <w:sz w:val="28"/>
          <w:szCs w:val="28"/>
        </w:rPr>
        <w:t xml:space="preserve"> buổi tập huấn</w:t>
      </w:r>
      <w:r w:rsidRPr="000045A0">
        <w:rPr>
          <w:color w:val="000000"/>
          <w:sz w:val="28"/>
          <w:szCs w:val="28"/>
        </w:rPr>
        <w:t xml:space="preserve"> PCTN vào trường THPT</w:t>
      </w:r>
      <w:r>
        <w:rPr>
          <w:color w:val="000000"/>
          <w:sz w:val="28"/>
          <w:szCs w:val="28"/>
        </w:rPr>
        <w:t xml:space="preserve"> </w:t>
      </w:r>
      <w:r w:rsidR="006E6BC7">
        <w:rPr>
          <w:sz w:val="28"/>
          <w:szCs w:val="28"/>
        </w:rPr>
        <w:t>Hoàng Văn Thụ</w:t>
      </w:r>
      <w:r w:rsidR="006E6BC7" w:rsidRPr="007E5490">
        <w:rPr>
          <w:sz w:val="28"/>
          <w:szCs w:val="28"/>
        </w:rPr>
        <w:t xml:space="preserve"> </w:t>
      </w:r>
      <w:r w:rsidRPr="000045A0">
        <w:rPr>
          <w:color w:val="000000"/>
          <w:sz w:val="28"/>
          <w:szCs w:val="28"/>
        </w:rPr>
        <w:t xml:space="preserve">đã góp phần nâng cao ý thức trách nhiệm trong việc ngăn chặn, đấu tranh với nạn tham nhũng trong cán bộ, giáo viên và học sinh. Để nâng cao hiệu quả hơn nữa công tác này, </w:t>
      </w:r>
      <w:r>
        <w:rPr>
          <w:color w:val="000000"/>
          <w:sz w:val="28"/>
          <w:szCs w:val="28"/>
        </w:rPr>
        <w:t>đề nghị sở</w:t>
      </w:r>
      <w:r w:rsidRPr="000045A0">
        <w:rPr>
          <w:color w:val="000000"/>
          <w:sz w:val="28"/>
          <w:szCs w:val="28"/>
        </w:rPr>
        <w:t xml:space="preserve"> GD&amp;ĐT cần tiếp tục tập huấn cho cán bộ, giáo viên đang trực tiếp triển khai thực hiện về nội dung, phương pháp giảng dạy. Đồng thời, tăng cường các buổi sinh hoạt chuyên đề về pháp luật, khuyến khích những tác phẩm có nội dung lên án về hành vi tham nhũng trong các cuộc thi, hội diễn văn nghệ của trường.</w:t>
      </w:r>
    </w:p>
    <w:p w14:paraId="283AAFA0" w14:textId="69E841F3" w:rsidR="007E5490" w:rsidRDefault="007E5490" w:rsidP="007E5490">
      <w:pPr>
        <w:ind w:left="3600" w:firstLine="720"/>
        <w:rPr>
          <w:i/>
        </w:rPr>
      </w:pPr>
      <w:r w:rsidRPr="00D741FF">
        <w:rPr>
          <w:i/>
        </w:rPr>
        <w:t xml:space="preserve">Vụ Bản, ngày </w:t>
      </w:r>
      <w:r w:rsidR="006E6BC7">
        <w:rPr>
          <w:i/>
        </w:rPr>
        <w:t>8</w:t>
      </w:r>
      <w:r>
        <w:rPr>
          <w:i/>
        </w:rPr>
        <w:t xml:space="preserve"> </w:t>
      </w:r>
      <w:r w:rsidRPr="00D741FF">
        <w:rPr>
          <w:i/>
        </w:rPr>
        <w:t xml:space="preserve">tháng </w:t>
      </w:r>
      <w:r w:rsidR="00491A24">
        <w:rPr>
          <w:i/>
        </w:rPr>
        <w:t>5</w:t>
      </w:r>
      <w:r>
        <w:rPr>
          <w:i/>
        </w:rPr>
        <w:t xml:space="preserve"> </w:t>
      </w:r>
      <w:r w:rsidRPr="00D741FF">
        <w:rPr>
          <w:i/>
        </w:rPr>
        <w:t>năm 20</w:t>
      </w:r>
      <w:r>
        <w:rPr>
          <w:i/>
        </w:rPr>
        <w:t>2</w:t>
      </w:r>
      <w:r w:rsidR="00491A24">
        <w:rPr>
          <w:i/>
        </w:rPr>
        <w:t>2</w:t>
      </w:r>
    </w:p>
    <w:p w14:paraId="6E704A0A" w14:textId="77777777" w:rsidR="007E5490" w:rsidRDefault="007E5490" w:rsidP="007E5490">
      <w:pPr>
        <w:ind w:left="3600" w:firstLine="720"/>
        <w:rPr>
          <w:i/>
        </w:rPr>
      </w:pPr>
      <w:r>
        <w:rPr>
          <w:i/>
        </w:rPr>
        <w:t xml:space="preserve">           Người báo cáo</w:t>
      </w:r>
    </w:p>
    <w:p w14:paraId="64D55552" w14:textId="77777777" w:rsidR="007E5490" w:rsidRDefault="007E5490" w:rsidP="007E5490">
      <w:pPr>
        <w:ind w:left="3600" w:firstLine="720"/>
        <w:rPr>
          <w:i/>
        </w:rPr>
      </w:pPr>
    </w:p>
    <w:p w14:paraId="67371602" w14:textId="77777777" w:rsidR="007E5490" w:rsidRPr="00136C54" w:rsidRDefault="007E5490" w:rsidP="007E5490">
      <w:pPr>
        <w:ind w:left="3600"/>
        <w:rPr>
          <w:b/>
          <w:i/>
        </w:rPr>
      </w:pPr>
      <w:r w:rsidRPr="00136C54">
        <w:rPr>
          <w:b/>
          <w:i/>
        </w:rPr>
        <w:t xml:space="preserve">Nhóm GDCD- Trường THPT </w:t>
      </w:r>
      <w:r w:rsidR="006E6BC7">
        <w:rPr>
          <w:b/>
          <w:i/>
        </w:rPr>
        <w:t>Hoàng Văn Thụ</w:t>
      </w:r>
    </w:p>
    <w:p w14:paraId="47544828" w14:textId="77777777" w:rsidR="007E5490" w:rsidRPr="007E5490" w:rsidRDefault="007E5490">
      <w:pPr>
        <w:rPr>
          <w:rFonts w:cs="Times New Roman"/>
        </w:rPr>
      </w:pPr>
    </w:p>
    <w:sectPr w:rsidR="007E5490" w:rsidRPr="007E5490" w:rsidSect="004E38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C33"/>
    <w:rsid w:val="0000751E"/>
    <w:rsid w:val="00060104"/>
    <w:rsid w:val="00203349"/>
    <w:rsid w:val="00310436"/>
    <w:rsid w:val="00491A24"/>
    <w:rsid w:val="004E3805"/>
    <w:rsid w:val="006E6BC7"/>
    <w:rsid w:val="007E5490"/>
    <w:rsid w:val="00875C33"/>
    <w:rsid w:val="008D62B7"/>
    <w:rsid w:val="008F6CD0"/>
    <w:rsid w:val="00945612"/>
    <w:rsid w:val="00A93DAE"/>
    <w:rsid w:val="00D854F1"/>
    <w:rsid w:val="00D9761F"/>
    <w:rsid w:val="00DD10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5F3D8"/>
  <w15:docId w15:val="{7B6FB9B6-A6FE-41DB-B085-1EAEC4E5B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C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5C33"/>
    <w:pPr>
      <w:spacing w:before="100" w:beforeAutospacing="1" w:after="100" w:afterAutospacing="1" w:line="240" w:lineRule="auto"/>
    </w:pPr>
    <w:rPr>
      <w:rFonts w:eastAsia="Times New Roman" w:cs="Times New Roman"/>
      <w:sz w:val="24"/>
      <w:szCs w:val="24"/>
    </w:rPr>
  </w:style>
  <w:style w:type="table" w:styleId="TableGrid">
    <w:name w:val="Table Grid"/>
    <w:basedOn w:val="TableNormal"/>
    <w:rsid w:val="00875C33"/>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75C33"/>
    <w:rPr>
      <w:b/>
      <w:bCs/>
    </w:rPr>
  </w:style>
  <w:style w:type="paragraph" w:customStyle="1" w:styleId="CharCharCharCharCharCharCharCharChar1Char">
    <w:name w:val="Char Char Char Char Char Char Char Char Char1 Char"/>
    <w:basedOn w:val="Normal"/>
    <w:next w:val="Normal"/>
    <w:autoRedefine/>
    <w:semiHidden/>
    <w:rsid w:val="00060104"/>
    <w:pPr>
      <w:spacing w:before="120" w:after="120" w:line="312"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Thuan Nguyen</dc:creator>
  <cp:lastModifiedBy>Phạm Ngọc Điều</cp:lastModifiedBy>
  <cp:revision>3</cp:revision>
  <dcterms:created xsi:type="dcterms:W3CDTF">2022-05-15T02:39:00Z</dcterms:created>
  <dcterms:modified xsi:type="dcterms:W3CDTF">2022-05-15T02:40:00Z</dcterms:modified>
</cp:coreProperties>
</file>